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D8DD" w14:textId="77777777" w:rsidR="001E27DB" w:rsidRDefault="008D2523">
      <w:pPr>
        <w:pStyle w:val="af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Регламент </w:t>
      </w:r>
      <w:r w:rsidR="001E27DB">
        <w:rPr>
          <w:rFonts w:ascii="Times New Roman" w:hAnsi="Times New Roman"/>
          <w:b/>
          <w:sz w:val="32"/>
          <w:szCs w:val="32"/>
        </w:rPr>
        <w:t xml:space="preserve">межрегионального </w:t>
      </w:r>
      <w:r>
        <w:rPr>
          <w:rFonts w:ascii="Times New Roman" w:hAnsi="Times New Roman"/>
          <w:b/>
          <w:sz w:val="32"/>
          <w:szCs w:val="32"/>
        </w:rPr>
        <w:t>турнира</w:t>
      </w:r>
    </w:p>
    <w:p w14:paraId="45A5317F" w14:textId="1BE1B67F" w:rsidR="00F75175" w:rsidRDefault="008D2523">
      <w:pPr>
        <w:pStyle w:val="af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спортивному ножевому бою</w:t>
      </w:r>
    </w:p>
    <w:p w14:paraId="6D689D37" w14:textId="0EEB1826" w:rsidR="00F75175" w:rsidRDefault="00D3753E">
      <w:pPr>
        <w:pStyle w:val="af7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</w:t>
      </w:r>
      <w:r w:rsidR="008D2523">
        <w:rPr>
          <w:rFonts w:ascii="Times New Roman" w:hAnsi="Times New Roman"/>
          <w:b/>
          <w:sz w:val="32"/>
          <w:szCs w:val="32"/>
        </w:rPr>
        <w:t>ок</w:t>
      </w:r>
      <w:r>
        <w:rPr>
          <w:rFonts w:ascii="Times New Roman" w:hAnsi="Times New Roman"/>
          <w:b/>
          <w:sz w:val="32"/>
          <w:szCs w:val="32"/>
        </w:rPr>
        <w:t xml:space="preserve"> ЮФО 202</w:t>
      </w:r>
      <w:r w:rsidR="008D2523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eastAsia="Times New Roman" w:hAnsi="Times New Roman"/>
          <w:b/>
          <w:sz w:val="32"/>
          <w:szCs w:val="32"/>
        </w:rPr>
        <w:t>»,</w:t>
      </w:r>
    </w:p>
    <w:p w14:paraId="5D8A7926" w14:textId="77777777" w:rsidR="00F75175" w:rsidRDefault="00F75175">
      <w:pPr>
        <w:pStyle w:val="af7"/>
        <w:rPr>
          <w:rFonts w:ascii="Times New Roman" w:hAnsi="Times New Roman"/>
          <w:b/>
          <w:bCs/>
          <w:sz w:val="26"/>
          <w:szCs w:val="26"/>
        </w:rPr>
      </w:pPr>
    </w:p>
    <w:p w14:paraId="2456964D" w14:textId="77777777" w:rsidR="00F75175" w:rsidRDefault="00F75175">
      <w:pPr>
        <w:pStyle w:val="af7"/>
        <w:rPr>
          <w:rFonts w:ascii="Times New Roman" w:hAnsi="Times New Roman"/>
          <w:b/>
          <w:bCs/>
          <w:sz w:val="26"/>
          <w:szCs w:val="26"/>
        </w:rPr>
      </w:pPr>
    </w:p>
    <w:p w14:paraId="28D0C63D" w14:textId="35A5E945" w:rsidR="00F75175" w:rsidRDefault="00D3753E">
      <w:pPr>
        <w:pStyle w:val="af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НАСТОЯЩ</w:t>
      </w:r>
      <w:r w:rsidR="008D2523">
        <w:rPr>
          <w:rFonts w:ascii="Times New Roman" w:hAnsi="Times New Roman"/>
          <w:b/>
          <w:bCs/>
          <w:sz w:val="24"/>
          <w:szCs w:val="24"/>
        </w:rPr>
        <w:t>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2523">
        <w:rPr>
          <w:rFonts w:ascii="Times New Roman" w:hAnsi="Times New Roman"/>
          <w:b/>
          <w:bCs/>
          <w:sz w:val="24"/>
          <w:szCs w:val="24"/>
        </w:rPr>
        <w:t>РЕГЛАМЕНТ</w:t>
      </w:r>
      <w:r>
        <w:rPr>
          <w:rFonts w:ascii="Times New Roman" w:hAnsi="Times New Roman"/>
          <w:b/>
          <w:bCs/>
          <w:sz w:val="24"/>
          <w:szCs w:val="24"/>
        </w:rPr>
        <w:t xml:space="preserve"> ЯВЛЯЕТСЯ ОФИЦИАЛЬНЫМ</w:t>
      </w:r>
    </w:p>
    <w:p w14:paraId="6C51E9D3" w14:textId="77777777" w:rsidR="00F75175" w:rsidRDefault="00D3753E">
      <w:pPr>
        <w:pStyle w:val="af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ВЫЗОВОМ НА СОРЕВНОВАНИЯ</w:t>
      </w:r>
    </w:p>
    <w:p w14:paraId="1D84316D" w14:textId="77777777" w:rsidR="00F75175" w:rsidRDefault="00F75175">
      <w:pPr>
        <w:pStyle w:val="af7"/>
        <w:rPr>
          <w:rFonts w:ascii="Times New Roman" w:hAnsi="Times New Roman"/>
          <w:sz w:val="26"/>
          <w:szCs w:val="26"/>
        </w:rPr>
      </w:pPr>
    </w:p>
    <w:p w14:paraId="7368DA1E" w14:textId="77777777" w:rsidR="00F75175" w:rsidRDefault="00D3753E">
      <w:pPr>
        <w:pStyle w:val="af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ЦЕЛИ И ЗАДАЧИ</w:t>
      </w:r>
    </w:p>
    <w:p w14:paraId="1884A198" w14:textId="0FDF104A" w:rsidR="00F75175" w:rsidRDefault="001E27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Межрегиональный т</w:t>
      </w:r>
      <w:r w:rsidR="00D3753E">
        <w:rPr>
          <w:rFonts w:ascii="Times New Roman" w:hAnsi="Times New Roman"/>
          <w:sz w:val="26"/>
          <w:szCs w:val="26"/>
        </w:rPr>
        <w:t>урнир «Кубок ЮФО 202</w:t>
      </w:r>
      <w:r w:rsidR="00196834">
        <w:rPr>
          <w:rFonts w:ascii="Times New Roman" w:hAnsi="Times New Roman"/>
          <w:sz w:val="26"/>
          <w:szCs w:val="26"/>
        </w:rPr>
        <w:t>4</w:t>
      </w:r>
      <w:r w:rsidR="00D3753E">
        <w:rPr>
          <w:rFonts w:ascii="Times New Roman" w:hAnsi="Times New Roman"/>
          <w:sz w:val="26"/>
          <w:szCs w:val="26"/>
        </w:rPr>
        <w:t xml:space="preserve">» по спортивному ножевому бою проводится в соответствии с календарным планом спортивных мероприятий Школы спортивно-прикладного ножевого боя «Толпар» (ШСПНБ «Толпар») </w:t>
      </w:r>
      <w:bookmarkStart w:id="0" w:name="_Hlk62377842"/>
      <w:r w:rsidR="00D3753E">
        <w:rPr>
          <w:rFonts w:ascii="Times New Roman" w:hAnsi="Times New Roman"/>
          <w:sz w:val="26"/>
          <w:szCs w:val="26"/>
        </w:rPr>
        <w:t xml:space="preserve">при поддержке </w:t>
      </w:r>
      <w:bookmarkEnd w:id="0"/>
      <w:r w:rsidR="00D3753E">
        <w:rPr>
          <w:rFonts w:ascii="Times New Roman" w:hAnsi="Times New Roman"/>
          <w:sz w:val="26"/>
          <w:szCs w:val="26"/>
        </w:rPr>
        <w:t xml:space="preserve">Федерации содействия развитию ножевого боя России (ФНБР) и Академии личной безопасности </w:t>
      </w:r>
      <w:r w:rsidR="00D3753E">
        <w:rPr>
          <w:rFonts w:ascii="Times New Roman" w:hAnsi="Times New Roman"/>
          <w:sz w:val="26"/>
          <w:szCs w:val="26"/>
          <w:lang w:val="en-US"/>
        </w:rPr>
        <w:t>Maximum</w:t>
      </w:r>
      <w:r w:rsidR="00D3753E">
        <w:rPr>
          <w:rFonts w:ascii="Times New Roman" w:hAnsi="Times New Roman"/>
          <w:sz w:val="26"/>
          <w:szCs w:val="26"/>
        </w:rPr>
        <w:t xml:space="preserve"> (АЛБ Maximum) на 202</w:t>
      </w:r>
      <w:r w:rsidR="00196834">
        <w:rPr>
          <w:rFonts w:ascii="Times New Roman" w:hAnsi="Times New Roman"/>
          <w:sz w:val="26"/>
          <w:szCs w:val="26"/>
        </w:rPr>
        <w:t>4</w:t>
      </w:r>
      <w:r w:rsidR="00D3753E">
        <w:rPr>
          <w:rFonts w:ascii="Times New Roman" w:hAnsi="Times New Roman"/>
          <w:sz w:val="26"/>
          <w:szCs w:val="26"/>
        </w:rPr>
        <w:t xml:space="preserve"> год в целях:</w:t>
      </w:r>
    </w:p>
    <w:p w14:paraId="3337FEE4" w14:textId="77777777" w:rsidR="00F75175" w:rsidRDefault="00D3753E">
      <w:pPr>
        <w:pStyle w:val="af7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развития и популяризации спортивного ножевого боя как спортивного направления в боевых искусствах;</w:t>
      </w:r>
    </w:p>
    <w:p w14:paraId="063A2CED" w14:textId="77777777" w:rsidR="00F75175" w:rsidRDefault="00D3753E">
      <w:pPr>
        <w:pStyle w:val="af9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популяризации спортивного ножевого боя как вида спорта, отвечающего за патриотическое воспитание молодёжи;</w:t>
      </w:r>
    </w:p>
    <w:p w14:paraId="00DA2724" w14:textId="77777777" w:rsidR="00F75175" w:rsidRDefault="00D3753E">
      <w:pPr>
        <w:pStyle w:val="af9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пропаганды здорового образа жизни;</w:t>
      </w:r>
    </w:p>
    <w:p w14:paraId="4C1C358B" w14:textId="77777777" w:rsidR="00F75175" w:rsidRDefault="00D3753E">
      <w:pPr>
        <w:pStyle w:val="af9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обмена опытом тренерского состава и повышения технического мастерства спортсменов-участников турнира;</w:t>
      </w:r>
    </w:p>
    <w:p w14:paraId="713EE871" w14:textId="77777777" w:rsidR="00F75175" w:rsidRDefault="00D3753E">
      <w:pPr>
        <w:pStyle w:val="af9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укрепления отношений между различными школами ножевого боя и боевых искусств;</w:t>
      </w:r>
    </w:p>
    <w:p w14:paraId="15681F47" w14:textId="77777777" w:rsidR="00F75175" w:rsidRDefault="00D3753E">
      <w:pPr>
        <w:pStyle w:val="af9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подготовки спортсменов к участию в турнирах и соревнованиях по спортивному ножевому бою, </w:t>
      </w:r>
      <w:proofErr w:type="spellStart"/>
      <w:r>
        <w:rPr>
          <w:rFonts w:ascii="Times New Roman" w:hAnsi="Times New Roman"/>
          <w:sz w:val="26"/>
          <w:szCs w:val="26"/>
        </w:rPr>
        <w:t>проводящихся</w:t>
      </w:r>
      <w:proofErr w:type="spellEnd"/>
      <w:r>
        <w:rPr>
          <w:rFonts w:ascii="Times New Roman" w:hAnsi="Times New Roman"/>
          <w:sz w:val="26"/>
          <w:szCs w:val="26"/>
        </w:rPr>
        <w:t xml:space="preserve"> в регионах России и зарубежья;</w:t>
      </w:r>
    </w:p>
    <w:p w14:paraId="5684B3BE" w14:textId="647C2189" w:rsidR="00F75175" w:rsidRDefault="00D3753E">
      <w:pPr>
        <w:pStyle w:val="af9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</w:t>
      </w:r>
      <w:r w:rsidR="00AA14BA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сильнейших спортсменов по СНБ.</w:t>
      </w:r>
    </w:p>
    <w:p w14:paraId="3BF06EC5" w14:textId="77777777" w:rsidR="00F75175" w:rsidRDefault="00F75175">
      <w:pPr>
        <w:pStyle w:val="af7"/>
        <w:rPr>
          <w:rFonts w:ascii="Times New Roman" w:hAnsi="Times New Roman"/>
          <w:sz w:val="26"/>
          <w:szCs w:val="26"/>
        </w:rPr>
      </w:pPr>
    </w:p>
    <w:p w14:paraId="11D640E1" w14:textId="77777777" w:rsidR="00F75175" w:rsidRDefault="00D3753E">
      <w:pPr>
        <w:pStyle w:val="af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ОРГАНИЗАТОРЫ</w:t>
      </w:r>
    </w:p>
    <w:p w14:paraId="6383ABE3" w14:textId="77777777" w:rsidR="00F75175" w:rsidRDefault="00D3753E">
      <w:pPr>
        <w:pStyle w:val="af9"/>
        <w:numPr>
          <w:ilvl w:val="0"/>
          <w:numId w:val="10"/>
        </w:numPr>
        <w:ind w:left="72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Ростовский филиал ШСПНБ «Толпар».</w:t>
      </w:r>
    </w:p>
    <w:p w14:paraId="5F204F12" w14:textId="77777777" w:rsidR="00F75175" w:rsidRDefault="00D3753E">
      <w:pPr>
        <w:pStyle w:val="af9"/>
        <w:numPr>
          <w:ilvl w:val="0"/>
          <w:numId w:val="10"/>
        </w:numPr>
        <w:ind w:left="72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АЛБ Maximum.</w:t>
      </w:r>
    </w:p>
    <w:p w14:paraId="75865D7F" w14:textId="77777777" w:rsidR="00F75175" w:rsidRDefault="00D3753E">
      <w:pPr>
        <w:pStyle w:val="af9"/>
        <w:numPr>
          <w:ilvl w:val="0"/>
          <w:numId w:val="10"/>
        </w:numPr>
        <w:ind w:left="72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судья соревнований — Максимец С. В.</w:t>
      </w:r>
    </w:p>
    <w:p w14:paraId="3EBDC9EC" w14:textId="6073EF72" w:rsidR="00F75175" w:rsidRDefault="00D3753E">
      <w:pPr>
        <w:pStyle w:val="af9"/>
        <w:numPr>
          <w:ilvl w:val="0"/>
          <w:numId w:val="10"/>
        </w:numPr>
        <w:ind w:left="72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секретарь соревнований — </w:t>
      </w:r>
      <w:r w:rsidR="00196834">
        <w:rPr>
          <w:rFonts w:ascii="Times New Roman" w:hAnsi="Times New Roman"/>
          <w:sz w:val="26"/>
          <w:szCs w:val="26"/>
        </w:rPr>
        <w:t>Приходько</w:t>
      </w:r>
      <w:r>
        <w:rPr>
          <w:rFonts w:ascii="Times New Roman" w:hAnsi="Times New Roman"/>
          <w:sz w:val="26"/>
          <w:szCs w:val="26"/>
        </w:rPr>
        <w:t xml:space="preserve"> </w:t>
      </w:r>
      <w:r w:rsidR="00196834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. </w:t>
      </w:r>
      <w:r w:rsidR="0019683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14:paraId="11F83515" w14:textId="77777777" w:rsidR="00F75175" w:rsidRDefault="00F75175">
      <w:pPr>
        <w:pStyle w:val="af7"/>
        <w:rPr>
          <w:rFonts w:ascii="Times New Roman" w:hAnsi="Times New Roman"/>
          <w:sz w:val="26"/>
          <w:szCs w:val="26"/>
        </w:rPr>
      </w:pPr>
    </w:p>
    <w:p w14:paraId="7A193201" w14:textId="77777777" w:rsidR="00F75175" w:rsidRDefault="00D3753E">
      <w:pPr>
        <w:pStyle w:val="af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РЕГЛАМЕНТ ТУРНИРА</w:t>
      </w:r>
    </w:p>
    <w:p w14:paraId="33A0463A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Турнир проводится в соответствии с действующими правилами ШСПНБ «Толпар» и ФНБР.</w:t>
      </w:r>
    </w:p>
    <w:p w14:paraId="26B2EE45" w14:textId="05BA5B5F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проведения: </w:t>
      </w:r>
      <w:r w:rsidR="00EC4ACE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апреля 202</w:t>
      </w:r>
      <w:r w:rsidR="00EC4AC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г.</w:t>
      </w:r>
    </w:p>
    <w:p w14:paraId="396BA6AE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проведения: г. Ростов-на-Дону, пер. Ашхабадский 1А (спорткомплекс РГУПС).</w:t>
      </w:r>
    </w:p>
    <w:p w14:paraId="71E64457" w14:textId="213EB941" w:rsidR="00F75175" w:rsidRPr="00EC4ACE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AA14BA">
        <w:rPr>
          <w:rFonts w:ascii="Times New Roman" w:hAnsi="Times New Roman"/>
          <w:sz w:val="26"/>
          <w:szCs w:val="26"/>
        </w:rPr>
        <w:t xml:space="preserve">Обязательная предварительная регистрация спортсменов на сайте ШСПНБ </w:t>
      </w:r>
      <w:r w:rsidRPr="00EC4ACE">
        <w:rPr>
          <w:rFonts w:ascii="Times New Roman" w:hAnsi="Times New Roman"/>
          <w:sz w:val="26"/>
          <w:szCs w:val="26"/>
        </w:rPr>
        <w:t xml:space="preserve">«Толпар» по адресу: </w:t>
      </w:r>
      <w:hyperlink r:id="rId7" w:history="1">
        <w:r w:rsidR="00EC4ACE" w:rsidRPr="00EC4ACE">
          <w:rPr>
            <w:rStyle w:val="af8"/>
            <w:rFonts w:ascii="Times New Roman" w:hAnsi="Times New Roman"/>
            <w:sz w:val="26"/>
            <w:szCs w:val="26"/>
          </w:rPr>
          <w:t>https://tolpar.org/events/kubok-yufo-2024/</w:t>
        </w:r>
      </w:hyperlink>
      <w:r w:rsidR="00AA14BA" w:rsidRPr="00EC4ACE">
        <w:rPr>
          <w:rFonts w:ascii="Times New Roman" w:hAnsi="Times New Roman"/>
          <w:sz w:val="26"/>
          <w:szCs w:val="26"/>
        </w:rPr>
        <w:t>.</w:t>
      </w:r>
    </w:p>
    <w:p w14:paraId="29D8A35C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Регистрация прибывших спортсменов с 09:00 до 10:00 на месте проведения в день соревнований.</w:t>
      </w:r>
    </w:p>
    <w:p w14:paraId="76FFCDAB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Церемония открытия: 10:00.</w:t>
      </w:r>
    </w:p>
    <w:p w14:paraId="4E8223BD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Начало боёв: 10:15.</w:t>
      </w:r>
    </w:p>
    <w:p w14:paraId="71A1E4FF" w14:textId="1B515CCB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Предположительное окончание мероприятия с церемонией награждения с 1</w:t>
      </w:r>
      <w:r w:rsidR="00EC4AC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:30 до </w:t>
      </w:r>
      <w:r w:rsidR="00EC4AC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:00.</w:t>
      </w:r>
    </w:p>
    <w:p w14:paraId="6ADAF495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Бои проходят по «круговой» системе (кроме категории «Абсолютная»), т. е. каждый спортсмен в своей категории/подгруппе проводит бои с каждым спортсменом. Командная категория проводится так же.</w:t>
      </w:r>
    </w:p>
    <w:p w14:paraId="6CE5F256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 6-ти человек составляют одну единую категорию (без подгрупп); от 7 до 12 человек в одной категории делятся на две подгруппы; от 13 до 18 человек делятся на три подгруппы; от 19 до 24 человек делятся на 4 подгруппы; наличие более 24 заявок в одной категории открывает дополнительную категорию с разделением участников по усмотрению организаторов мероприятия.</w:t>
      </w:r>
    </w:p>
    <w:p w14:paraId="4C8EB0F9" w14:textId="3C468A23" w:rsidR="00EC4ACE" w:rsidRDefault="00D3753E" w:rsidP="00EC4AC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</w:t>
      </w:r>
      <w:r w:rsidR="00EC4ACE">
        <w:rPr>
          <w:rFonts w:ascii="Times New Roman" w:hAnsi="Times New Roman"/>
          <w:sz w:val="26"/>
          <w:szCs w:val="26"/>
        </w:rPr>
        <w:t>каждой</w:t>
      </w:r>
      <w:r>
        <w:rPr>
          <w:rFonts w:ascii="Times New Roman" w:hAnsi="Times New Roman"/>
          <w:sz w:val="26"/>
          <w:szCs w:val="26"/>
        </w:rPr>
        <w:t xml:space="preserve"> подгрупп</w:t>
      </w:r>
      <w:r w:rsidR="00EC4ACE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одной категории выходят по два человека, набравшие большее количество побед</w:t>
      </w:r>
      <w:r w:rsidR="00EC4ACE">
        <w:rPr>
          <w:rFonts w:ascii="Times New Roman" w:hAnsi="Times New Roman"/>
          <w:sz w:val="26"/>
          <w:szCs w:val="26"/>
        </w:rPr>
        <w:t xml:space="preserve"> внутри подгруппы. Далее происходит распределение спортсменов согласно Правилам соревнований ШСПНБ «Толпар».</w:t>
      </w:r>
    </w:p>
    <w:p w14:paraId="1B6DABAB" w14:textId="77777777" w:rsidR="00F75175" w:rsidRPr="00AA14BA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AA14BA">
        <w:rPr>
          <w:rFonts w:ascii="Times New Roman" w:hAnsi="Times New Roman"/>
          <w:sz w:val="26"/>
          <w:szCs w:val="26"/>
        </w:rPr>
        <w:t>В случае равного количества побед среди участников победитель определяется по итогу личной встречи. При невозможности выявления победителя таким способом, подсчитывается суммарное количество баллов в победных встречах, полученное путем высчитывания разницы набранных чистых и пропущенных баллов. В случае равного количества баллов назначается перебоёвка.</w:t>
      </w:r>
    </w:p>
    <w:p w14:paraId="595F86C0" w14:textId="34275134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«Абсолютная» категория проводится по «Олимпийской» системе (на вылет). В данной категории назначаются два третьих места</w:t>
      </w:r>
      <w:r w:rsidR="00297023">
        <w:rPr>
          <w:rFonts w:ascii="Times New Roman" w:hAnsi="Times New Roman"/>
          <w:sz w:val="26"/>
          <w:szCs w:val="26"/>
        </w:rPr>
        <w:t xml:space="preserve"> в случае наличия 21 спортсмена и более, участвующих в данной категории</w:t>
      </w:r>
      <w:r>
        <w:rPr>
          <w:rFonts w:ascii="Times New Roman" w:hAnsi="Times New Roman"/>
          <w:sz w:val="26"/>
          <w:szCs w:val="26"/>
        </w:rPr>
        <w:t>.</w:t>
      </w:r>
    </w:p>
    <w:p w14:paraId="40C16677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спортсменов из одной команды по разным подгруппам одной категории происходит максимально возможными равными долями в каждую подгруппу, но согласно произвольному результату жребия.</w:t>
      </w:r>
    </w:p>
    <w:p w14:paraId="5684C097" w14:textId="3E813EEC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попадания нескольких спортсменов из одной команды в одну категорию/подгруппу, они </w:t>
      </w:r>
      <w:r w:rsidR="007F1082">
        <w:rPr>
          <w:rFonts w:ascii="Times New Roman" w:hAnsi="Times New Roman"/>
          <w:sz w:val="26"/>
          <w:szCs w:val="26"/>
        </w:rPr>
        <w:t xml:space="preserve">могут быть специально поставлены для состязания первыми </w:t>
      </w:r>
      <w:r>
        <w:rPr>
          <w:rFonts w:ascii="Times New Roman" w:hAnsi="Times New Roman"/>
          <w:sz w:val="26"/>
          <w:szCs w:val="26"/>
        </w:rPr>
        <w:t>с целью исключения сфабрикованного боя в будущем.</w:t>
      </w:r>
    </w:p>
    <w:p w14:paraId="3DDD4722" w14:textId="77777777" w:rsidR="00F75175" w:rsidRDefault="00F75175">
      <w:pPr>
        <w:pStyle w:val="af7"/>
        <w:rPr>
          <w:rFonts w:ascii="Times New Roman" w:hAnsi="Times New Roman"/>
          <w:sz w:val="26"/>
          <w:szCs w:val="26"/>
        </w:rPr>
      </w:pPr>
    </w:p>
    <w:p w14:paraId="6CFEBADE" w14:textId="77777777" w:rsidR="00F75175" w:rsidRDefault="00D3753E">
      <w:pPr>
        <w:pStyle w:val="af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УЧАСТНИКИ СОРЕВНОВАНИЙ</w:t>
      </w:r>
    </w:p>
    <w:p w14:paraId="0353B67C" w14:textId="77777777" w:rsidR="00F75175" w:rsidRDefault="00D3753E">
      <w:pPr>
        <w:pStyle w:val="af9"/>
        <w:widowControl w:val="0"/>
        <w:numPr>
          <w:ilvl w:val="0"/>
          <w:numId w:val="10"/>
        </w:numPr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соревнованиях допускаются представители клубов и организаций, развивающих любые стили ножевого боя, принимающие на себя обязательство соблюдать правила данных соревнований, прошедшие мандатную комиссию и подписавшие «Расписку об индивидуальной ответственности». Исключение составляют организации и школы, находящиеся в чёрном списке ШСПНБ «Толпар» и ФНБР. Оргкомитет оставляет за собой право не допустить отдельных спортсменов к участию в соревнованиях без объяснения причин.</w:t>
      </w:r>
    </w:p>
    <w:p w14:paraId="3D8C72D0" w14:textId="77777777" w:rsidR="00F75175" w:rsidRDefault="00D3753E">
      <w:pPr>
        <w:pStyle w:val="af9"/>
        <w:widowControl w:val="0"/>
        <w:numPr>
          <w:ilvl w:val="0"/>
          <w:numId w:val="10"/>
        </w:numPr>
        <w:spacing w:before="200" w:after="0"/>
        <w:ind w:left="35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проводятся по следующим категориям:</w:t>
      </w:r>
    </w:p>
    <w:p w14:paraId="501D5F25" w14:textId="1CC1E063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 (инструкторы);</w:t>
      </w:r>
    </w:p>
    <w:p w14:paraId="54C9EE63" w14:textId="28FF4C83" w:rsidR="00297023" w:rsidRDefault="00297023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Девочки до 13 включительно;</w:t>
      </w:r>
    </w:p>
    <w:p w14:paraId="7EF7A2CA" w14:textId="43BBF564" w:rsidR="00297023" w:rsidRDefault="00297023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Мальчики до 13 включительно;</w:t>
      </w:r>
    </w:p>
    <w:p w14:paraId="3BE67A01" w14:textId="36C6FA46" w:rsidR="00297023" w:rsidRPr="00297023" w:rsidRDefault="00297023" w:rsidP="00297023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 w:rsidRPr="00297023">
        <w:rPr>
          <w:rFonts w:ascii="Times New Roman" w:hAnsi="Times New Roman"/>
          <w:sz w:val="26"/>
          <w:szCs w:val="26"/>
        </w:rPr>
        <w:t>Юноши 14–15 лет</w:t>
      </w:r>
      <w:r>
        <w:rPr>
          <w:rFonts w:ascii="Times New Roman" w:hAnsi="Times New Roman"/>
          <w:sz w:val="26"/>
          <w:szCs w:val="26"/>
        </w:rPr>
        <w:t>;</w:t>
      </w:r>
    </w:p>
    <w:p w14:paraId="13E356C7" w14:textId="596A60AD" w:rsidR="00297023" w:rsidRPr="00297023" w:rsidRDefault="00297023" w:rsidP="00297023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 w:rsidRPr="00297023">
        <w:rPr>
          <w:rFonts w:ascii="Times New Roman" w:hAnsi="Times New Roman"/>
          <w:sz w:val="26"/>
          <w:szCs w:val="26"/>
        </w:rPr>
        <w:t>Девушки 14–15 лет</w:t>
      </w:r>
      <w:r>
        <w:rPr>
          <w:rFonts w:ascii="Times New Roman" w:hAnsi="Times New Roman"/>
          <w:sz w:val="26"/>
          <w:szCs w:val="26"/>
        </w:rPr>
        <w:t>;</w:t>
      </w:r>
    </w:p>
    <w:p w14:paraId="1384BEAD" w14:textId="17D2966E" w:rsidR="00297023" w:rsidRPr="00297023" w:rsidRDefault="00297023" w:rsidP="00297023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 w:rsidRPr="00297023">
        <w:rPr>
          <w:rFonts w:ascii="Times New Roman" w:hAnsi="Times New Roman"/>
          <w:sz w:val="26"/>
          <w:szCs w:val="26"/>
        </w:rPr>
        <w:t>Юниоры 16–17 лет</w:t>
      </w:r>
      <w:r>
        <w:rPr>
          <w:rFonts w:ascii="Times New Roman" w:hAnsi="Times New Roman"/>
          <w:sz w:val="26"/>
          <w:szCs w:val="26"/>
        </w:rPr>
        <w:t>;</w:t>
      </w:r>
    </w:p>
    <w:p w14:paraId="11D7E729" w14:textId="62DB3B6F" w:rsidR="00F75175" w:rsidRDefault="00297023" w:rsidP="00297023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 w:rsidRPr="00297023">
        <w:rPr>
          <w:rFonts w:ascii="Times New Roman" w:hAnsi="Times New Roman"/>
          <w:sz w:val="26"/>
          <w:szCs w:val="26"/>
        </w:rPr>
        <w:t>Юниорки 16–17 лет</w:t>
      </w:r>
      <w:r>
        <w:rPr>
          <w:rFonts w:ascii="Times New Roman" w:hAnsi="Times New Roman"/>
          <w:sz w:val="26"/>
          <w:szCs w:val="26"/>
        </w:rPr>
        <w:t>;</w:t>
      </w:r>
    </w:p>
    <w:p w14:paraId="45238783" w14:textId="3A85B050" w:rsidR="004F3B4E" w:rsidRDefault="004F3B4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Женщины-новички (абсолютная категория; к новичкам относятся спортсмены, </w:t>
      </w:r>
      <w:r w:rsidRPr="009D0500">
        <w:rPr>
          <w:rFonts w:ascii="Times New Roman" w:hAnsi="Times New Roman"/>
          <w:sz w:val="26"/>
          <w:szCs w:val="26"/>
        </w:rPr>
        <w:t>имеющие общий стаж занятий до двух лет и не более двух призовых мест на соревнованиях</w:t>
      </w:r>
      <w:r>
        <w:rPr>
          <w:rFonts w:ascii="Times New Roman" w:hAnsi="Times New Roman"/>
          <w:sz w:val="26"/>
          <w:szCs w:val="26"/>
        </w:rPr>
        <w:t>);</w:t>
      </w:r>
    </w:p>
    <w:p w14:paraId="22CBC5C5" w14:textId="77777777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Женщины до 168 см;</w:t>
      </w:r>
    </w:p>
    <w:p w14:paraId="7E6EE10B" w14:textId="77777777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Женщины от 169 см;</w:t>
      </w:r>
    </w:p>
    <w:p w14:paraId="7EBC51F6" w14:textId="3B962DD2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</w:t>
      </w:r>
      <w:r w:rsidR="009D0500">
        <w:rPr>
          <w:rFonts w:ascii="Times New Roman" w:hAnsi="Times New Roman"/>
          <w:sz w:val="26"/>
          <w:szCs w:val="26"/>
        </w:rPr>
        <w:t>ская</w:t>
      </w:r>
      <w:r>
        <w:rPr>
          <w:rFonts w:ascii="Times New Roman" w:hAnsi="Times New Roman"/>
          <w:sz w:val="26"/>
          <w:szCs w:val="26"/>
        </w:rPr>
        <w:t xml:space="preserve"> абсолютная;</w:t>
      </w:r>
    </w:p>
    <w:p w14:paraId="0B68AF07" w14:textId="7ECCA030" w:rsidR="004F3B4E" w:rsidRDefault="004F3B4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Женское командное первенство (два человека в команде);</w:t>
      </w:r>
    </w:p>
    <w:p w14:paraId="19A14B06" w14:textId="7EE89482" w:rsidR="00F75175" w:rsidRDefault="004F3B4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Мужчины-н</w:t>
      </w:r>
      <w:r w:rsidR="00D3753E">
        <w:rPr>
          <w:rFonts w:ascii="Times New Roman" w:hAnsi="Times New Roman"/>
          <w:sz w:val="26"/>
          <w:szCs w:val="26"/>
        </w:rPr>
        <w:t>овички (абсолютная категория</w:t>
      </w:r>
      <w:r w:rsidR="009D0500">
        <w:rPr>
          <w:rFonts w:ascii="Times New Roman" w:hAnsi="Times New Roman"/>
          <w:sz w:val="26"/>
          <w:szCs w:val="26"/>
        </w:rPr>
        <w:t>;</w:t>
      </w:r>
      <w:r w:rsidR="00D3753E">
        <w:rPr>
          <w:rFonts w:ascii="Times New Roman" w:hAnsi="Times New Roman"/>
          <w:sz w:val="26"/>
          <w:szCs w:val="26"/>
        </w:rPr>
        <w:t xml:space="preserve"> </w:t>
      </w:r>
      <w:r w:rsidR="009D0500">
        <w:rPr>
          <w:rFonts w:ascii="Times New Roman" w:hAnsi="Times New Roman"/>
          <w:sz w:val="26"/>
          <w:szCs w:val="26"/>
        </w:rPr>
        <w:t xml:space="preserve">к новичкам относятся спортсмены, </w:t>
      </w:r>
      <w:r w:rsidR="009D0500" w:rsidRPr="009D0500">
        <w:rPr>
          <w:rFonts w:ascii="Times New Roman" w:hAnsi="Times New Roman"/>
          <w:sz w:val="26"/>
          <w:szCs w:val="26"/>
        </w:rPr>
        <w:t>имеющие общий стаж занятий до двух лет и не более двух призовых мест на соревнованиях</w:t>
      </w:r>
      <w:r w:rsidR="00D3753E">
        <w:rPr>
          <w:rFonts w:ascii="Times New Roman" w:hAnsi="Times New Roman"/>
          <w:sz w:val="26"/>
          <w:szCs w:val="26"/>
        </w:rPr>
        <w:t>);</w:t>
      </w:r>
    </w:p>
    <w:p w14:paraId="5BC7D402" w14:textId="77777777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Ветераны (от 45 лет и старше);</w:t>
      </w:r>
    </w:p>
    <w:p w14:paraId="1C1D3EB9" w14:textId="77777777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Мужчины до 175 см;</w:t>
      </w:r>
    </w:p>
    <w:p w14:paraId="28FC0B90" w14:textId="77777777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Мужчины от 176 см и до 184 см;</w:t>
      </w:r>
    </w:p>
    <w:p w14:paraId="68544A4F" w14:textId="77777777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Мужчины от 185 см;</w:t>
      </w:r>
    </w:p>
    <w:p w14:paraId="04B39EFB" w14:textId="1799F6BF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Муж</w:t>
      </w:r>
      <w:r w:rsidR="009D0500">
        <w:rPr>
          <w:rFonts w:ascii="Times New Roman" w:hAnsi="Times New Roman"/>
          <w:sz w:val="26"/>
          <w:szCs w:val="26"/>
        </w:rPr>
        <w:t>ская</w:t>
      </w:r>
      <w:r>
        <w:rPr>
          <w:rFonts w:ascii="Times New Roman" w:hAnsi="Times New Roman"/>
          <w:sz w:val="26"/>
          <w:szCs w:val="26"/>
        </w:rPr>
        <w:t xml:space="preserve"> абсолютная;</w:t>
      </w:r>
    </w:p>
    <w:p w14:paraId="79E6B455" w14:textId="6415CE0B" w:rsidR="00F75175" w:rsidRDefault="004F3B4E">
      <w:pPr>
        <w:pStyle w:val="af7"/>
        <w:numPr>
          <w:ilvl w:val="0"/>
          <w:numId w:val="6"/>
        </w:numPr>
        <w:ind w:left="1134" w:hanging="360"/>
        <w:jc w:val="both"/>
        <w:rPr>
          <w:rFonts w:ascii="Times New Roman" w:eastAsia="OpenSymbol" w:hAnsi="Times New Roman"/>
          <w:sz w:val="26"/>
          <w:szCs w:val="26"/>
        </w:rPr>
      </w:pPr>
      <w:r>
        <w:rPr>
          <w:rFonts w:ascii="Times New Roman" w:eastAsia="OpenSymbol" w:hAnsi="Times New Roman"/>
          <w:sz w:val="26"/>
          <w:szCs w:val="26"/>
        </w:rPr>
        <w:t>Мужское к</w:t>
      </w:r>
      <w:r w:rsidR="00D3753E">
        <w:rPr>
          <w:rFonts w:ascii="Times New Roman" w:eastAsia="OpenSymbol" w:hAnsi="Times New Roman"/>
          <w:sz w:val="26"/>
          <w:szCs w:val="26"/>
        </w:rPr>
        <w:t>омандное первенство (три человека в команде).</w:t>
      </w:r>
    </w:p>
    <w:p w14:paraId="22A12714" w14:textId="77777777" w:rsidR="00F75175" w:rsidRDefault="00D3753E">
      <w:pPr>
        <w:pStyle w:val="af7"/>
        <w:ind w:left="709" w:firstLine="425"/>
        <w:jc w:val="both"/>
        <w:rPr>
          <w:rFonts w:ascii="Times New Roman" w:eastAsia="OpenSymbol" w:hAnsi="Times New Roman"/>
          <w:i/>
          <w:sz w:val="26"/>
          <w:szCs w:val="26"/>
        </w:rPr>
      </w:pPr>
      <w:r>
        <w:rPr>
          <w:rFonts w:ascii="Times New Roman" w:eastAsia="OpenSymbol" w:hAnsi="Times New Roman"/>
          <w:i/>
          <w:sz w:val="26"/>
          <w:szCs w:val="26"/>
        </w:rPr>
        <w:t>*Организаторы оставляют за собой право в соответствии с возникшей необходимостью изменять, добавлять и убирать категории.</w:t>
      </w:r>
    </w:p>
    <w:p w14:paraId="1B64EA08" w14:textId="77777777" w:rsidR="00F75175" w:rsidRDefault="00F75175">
      <w:pPr>
        <w:pStyle w:val="af7"/>
        <w:ind w:left="1134"/>
        <w:jc w:val="both"/>
        <w:rPr>
          <w:rFonts w:ascii="Times New Roman" w:eastAsia="OpenSymbol" w:hAnsi="Times New Roman"/>
          <w:sz w:val="26"/>
          <w:szCs w:val="26"/>
        </w:rPr>
      </w:pPr>
    </w:p>
    <w:p w14:paraId="0972FE7D" w14:textId="77777777" w:rsidR="00F75175" w:rsidRDefault="00D3753E">
      <w:pPr>
        <w:pStyle w:val="af7"/>
        <w:numPr>
          <w:ilvl w:val="0"/>
          <w:numId w:val="12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Победители и призеры в личных соревнованиях награждаются медалями и грамотами соответствующих степеней.</w:t>
      </w:r>
    </w:p>
    <w:p w14:paraId="1B99C320" w14:textId="521A7F74" w:rsidR="00F75175" w:rsidRDefault="00D3753E">
      <w:pPr>
        <w:pStyle w:val="af7"/>
        <w:numPr>
          <w:ilvl w:val="0"/>
          <w:numId w:val="12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Участникам разрешается выступать только в одной ростовой и командной категории. По желанию участник может заявиться в более высокую ростовую категорию.</w:t>
      </w:r>
    </w:p>
    <w:p w14:paraId="5D9872FC" w14:textId="26DD6BF4" w:rsidR="000373D3" w:rsidRDefault="000373D3">
      <w:pPr>
        <w:pStyle w:val="af7"/>
        <w:numPr>
          <w:ilvl w:val="0"/>
          <w:numId w:val="12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счете 1:1 в боях между двумя командами в ж</w:t>
      </w:r>
      <w:r w:rsidRPr="000373D3">
        <w:rPr>
          <w:rFonts w:ascii="Times New Roman" w:hAnsi="Times New Roman"/>
          <w:sz w:val="26"/>
          <w:szCs w:val="26"/>
        </w:rPr>
        <w:t>енско</w:t>
      </w:r>
      <w:r>
        <w:rPr>
          <w:rFonts w:ascii="Times New Roman" w:hAnsi="Times New Roman"/>
          <w:sz w:val="26"/>
          <w:szCs w:val="26"/>
        </w:rPr>
        <w:t>м</w:t>
      </w:r>
      <w:r w:rsidRPr="000373D3">
        <w:rPr>
          <w:rFonts w:ascii="Times New Roman" w:hAnsi="Times New Roman"/>
          <w:sz w:val="26"/>
          <w:szCs w:val="26"/>
        </w:rPr>
        <w:t xml:space="preserve"> командно</w:t>
      </w:r>
      <w:r>
        <w:rPr>
          <w:rFonts w:ascii="Times New Roman" w:hAnsi="Times New Roman"/>
          <w:sz w:val="26"/>
          <w:szCs w:val="26"/>
        </w:rPr>
        <w:t>м</w:t>
      </w:r>
      <w:r w:rsidRPr="000373D3">
        <w:rPr>
          <w:rFonts w:ascii="Times New Roman" w:hAnsi="Times New Roman"/>
          <w:sz w:val="26"/>
          <w:szCs w:val="26"/>
        </w:rPr>
        <w:t xml:space="preserve"> первенств</w:t>
      </w:r>
      <w:r>
        <w:rPr>
          <w:rFonts w:ascii="Times New Roman" w:hAnsi="Times New Roman"/>
          <w:sz w:val="26"/>
          <w:szCs w:val="26"/>
        </w:rPr>
        <w:t>е</w:t>
      </w:r>
      <w:r w:rsidRPr="000373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назначается третий решающий поединок между любыми представителями этих команд, выбранными на месте.</w:t>
      </w:r>
    </w:p>
    <w:p w14:paraId="74DF6190" w14:textId="77777777" w:rsidR="00F75175" w:rsidRDefault="00D3753E">
      <w:pPr>
        <w:pStyle w:val="af7"/>
        <w:numPr>
          <w:ilvl w:val="0"/>
          <w:numId w:val="12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 участия в категории ПРО:</w:t>
      </w:r>
    </w:p>
    <w:p w14:paraId="38AEC155" w14:textId="77777777" w:rsidR="00F75175" w:rsidRDefault="00D3753E">
      <w:pPr>
        <w:pStyle w:val="af7"/>
        <w:numPr>
          <w:ilvl w:val="0"/>
          <w:numId w:val="6"/>
        </w:numPr>
        <w:ind w:left="1134" w:hanging="360"/>
        <w:jc w:val="both"/>
        <w:rPr>
          <w:rFonts w:ascii="Times New Roman" w:eastAsia="OpenSymbol" w:hAnsi="Times New Roman"/>
          <w:sz w:val="26"/>
          <w:szCs w:val="26"/>
        </w:rPr>
      </w:pPr>
      <w:r>
        <w:rPr>
          <w:rFonts w:ascii="Times New Roman" w:eastAsia="OpenSymbol" w:hAnsi="Times New Roman"/>
          <w:sz w:val="26"/>
          <w:szCs w:val="26"/>
        </w:rPr>
        <w:t>Участнику категории «ПРО» разрешено дополнительно выступать только в категориях «Мужчины (абсолютная)» и «Команды».</w:t>
      </w:r>
    </w:p>
    <w:p w14:paraId="233BA2A3" w14:textId="77777777" w:rsidR="00F75175" w:rsidRDefault="00D3753E">
      <w:pPr>
        <w:pStyle w:val="af7"/>
        <w:numPr>
          <w:ilvl w:val="0"/>
          <w:numId w:val="6"/>
        </w:numPr>
        <w:ind w:left="1134" w:hanging="360"/>
        <w:jc w:val="both"/>
        <w:rPr>
          <w:rFonts w:ascii="Times New Roman" w:eastAsia="OpenSymbol" w:hAnsi="Times New Roman"/>
          <w:sz w:val="26"/>
          <w:szCs w:val="26"/>
        </w:rPr>
      </w:pPr>
      <w:r>
        <w:rPr>
          <w:rFonts w:ascii="Times New Roman" w:eastAsia="OpenSymbol" w:hAnsi="Times New Roman"/>
          <w:sz w:val="26"/>
          <w:szCs w:val="26"/>
        </w:rPr>
        <w:t>Заявляющемуся спортсмену необходимо:</w:t>
      </w:r>
    </w:p>
    <w:p w14:paraId="41DB0901" w14:textId="77777777" w:rsidR="00F75175" w:rsidRDefault="00D3753E">
      <w:pPr>
        <w:pStyle w:val="af7"/>
        <w:numPr>
          <w:ilvl w:val="0"/>
          <w:numId w:val="6"/>
        </w:numPr>
        <w:ind w:left="1560" w:hanging="360"/>
        <w:jc w:val="both"/>
        <w:rPr>
          <w:rFonts w:ascii="Times New Roman" w:eastAsia="OpenSymbol" w:hAnsi="Times New Roman"/>
          <w:sz w:val="26"/>
          <w:szCs w:val="26"/>
        </w:rPr>
      </w:pPr>
      <w:r>
        <w:rPr>
          <w:rFonts w:ascii="Times New Roman" w:eastAsia="OpenSymbol" w:hAnsi="Times New Roman"/>
          <w:sz w:val="26"/>
          <w:szCs w:val="26"/>
        </w:rPr>
        <w:t xml:space="preserve"> быть фактическим тренером или инструктором и иметь подтверждающие это документы;</w:t>
      </w:r>
    </w:p>
    <w:p w14:paraId="0AF53146" w14:textId="77777777" w:rsidR="00F75175" w:rsidRDefault="00D3753E">
      <w:pPr>
        <w:pStyle w:val="af7"/>
        <w:numPr>
          <w:ilvl w:val="0"/>
          <w:numId w:val="6"/>
        </w:numPr>
        <w:ind w:left="1560" w:hanging="360"/>
        <w:jc w:val="both"/>
        <w:rPr>
          <w:rFonts w:ascii="Times New Roman" w:eastAsia="OpenSymbol" w:hAnsi="Times New Roman"/>
          <w:sz w:val="26"/>
          <w:szCs w:val="26"/>
        </w:rPr>
      </w:pPr>
      <w:r>
        <w:rPr>
          <w:rFonts w:ascii="Times New Roman" w:eastAsia="OpenSymbol" w:hAnsi="Times New Roman"/>
          <w:sz w:val="26"/>
          <w:szCs w:val="26"/>
        </w:rPr>
        <w:t>вести регулярные тренировки у сформированной группы под своим началом и руководством;</w:t>
      </w:r>
    </w:p>
    <w:p w14:paraId="7B700FF6" w14:textId="77777777" w:rsidR="00F75175" w:rsidRDefault="00F75175">
      <w:pPr>
        <w:pStyle w:val="af7"/>
        <w:rPr>
          <w:rFonts w:ascii="Times New Roman" w:hAnsi="Times New Roman"/>
          <w:color w:val="000000"/>
          <w:sz w:val="26"/>
          <w:szCs w:val="26"/>
        </w:rPr>
      </w:pPr>
    </w:p>
    <w:p w14:paraId="15213FCA" w14:textId="77777777" w:rsidR="00F75175" w:rsidRDefault="00D3753E">
      <w:pPr>
        <w:pStyle w:val="af7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5. ЗАЯВКИ НА УЧАСТИЕ</w:t>
      </w:r>
    </w:p>
    <w:p w14:paraId="3798DFC1" w14:textId="5347D2DF" w:rsidR="00F75175" w:rsidRPr="008E6481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Для участия в </w:t>
      </w:r>
      <w:r>
        <w:rPr>
          <w:rFonts w:ascii="Times New Roman" w:hAnsi="Times New Roman"/>
          <w:sz w:val="26"/>
          <w:szCs w:val="26"/>
        </w:rPr>
        <w:t>турнире «Кубок ЮФО 202</w:t>
      </w:r>
      <w:r w:rsidR="00792DB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color w:val="000000"/>
          <w:sz w:val="26"/>
          <w:szCs w:val="26"/>
        </w:rPr>
        <w:t xml:space="preserve">необходимо зарегистрироваться на </w:t>
      </w:r>
      <w:r w:rsidRPr="008E6481">
        <w:rPr>
          <w:rFonts w:ascii="Times New Roman" w:hAnsi="Times New Roman"/>
          <w:color w:val="000000"/>
          <w:sz w:val="26"/>
          <w:szCs w:val="26"/>
        </w:rPr>
        <w:t xml:space="preserve">сайте ШСПНБ «Толпар» по адресу </w:t>
      </w:r>
      <w:hyperlink r:id="rId8" w:history="1">
        <w:r w:rsidR="00792DB5" w:rsidRPr="00792DB5">
          <w:rPr>
            <w:rStyle w:val="af8"/>
            <w:rFonts w:ascii="Times New Roman" w:hAnsi="Times New Roman"/>
            <w:sz w:val="26"/>
            <w:szCs w:val="26"/>
          </w:rPr>
          <w:t>https://tolpar.org/events/kubok-yufo-2024/</w:t>
        </w:r>
      </w:hyperlink>
      <w:r w:rsidRPr="008E6481">
        <w:rPr>
          <w:rFonts w:ascii="Times New Roman" w:hAnsi="Times New Roman"/>
          <w:color w:val="000000"/>
          <w:sz w:val="26"/>
          <w:szCs w:val="26"/>
        </w:rPr>
        <w:t xml:space="preserve"> до </w:t>
      </w:r>
      <w:r w:rsidR="00792DB5">
        <w:rPr>
          <w:rFonts w:ascii="Times New Roman" w:hAnsi="Times New Roman"/>
          <w:color w:val="000000"/>
          <w:sz w:val="26"/>
          <w:szCs w:val="26"/>
        </w:rPr>
        <w:t>12</w:t>
      </w:r>
      <w:r w:rsidRPr="008E6481">
        <w:rPr>
          <w:rFonts w:ascii="Times New Roman" w:hAnsi="Times New Roman"/>
          <w:color w:val="000000"/>
          <w:sz w:val="26"/>
          <w:szCs w:val="26"/>
        </w:rPr>
        <w:t>.04.202</w:t>
      </w:r>
      <w:r w:rsidR="00792DB5">
        <w:rPr>
          <w:rFonts w:ascii="Times New Roman" w:hAnsi="Times New Roman"/>
          <w:color w:val="000000"/>
          <w:sz w:val="26"/>
          <w:szCs w:val="26"/>
        </w:rPr>
        <w:t>4</w:t>
      </w:r>
      <w:r w:rsidRPr="008E6481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8E6481">
        <w:rPr>
          <w:rFonts w:ascii="Times New Roman" w:hAnsi="Times New Roman"/>
          <w:color w:val="000000"/>
          <w:sz w:val="26"/>
          <w:szCs w:val="26"/>
        </w:rPr>
        <w:t>г. включительно.</w:t>
      </w:r>
    </w:p>
    <w:p w14:paraId="7ECCD1DE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Заявка подаётся представителем клуба или самостоятельно спортсменом.</w:t>
      </w:r>
    </w:p>
    <w:p w14:paraId="129C1AED" w14:textId="673BA896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Заявки не принимаются с </w:t>
      </w:r>
      <w:r w:rsidR="00792DB5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2.04.202</w:t>
      </w:r>
      <w:r w:rsidR="00792DB5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. Спортсмены, не подавшие заявку в установленные сроки, к участию в турнире не допускаются.</w:t>
      </w:r>
    </w:p>
    <w:p w14:paraId="09C1B185" w14:textId="49CD266E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Предварительная жеребьёвка проводится </w:t>
      </w:r>
      <w:r w:rsidR="00792DB5">
        <w:rPr>
          <w:rFonts w:ascii="Times New Roman" w:hAnsi="Times New Roman"/>
          <w:color w:val="000000"/>
          <w:sz w:val="26"/>
          <w:szCs w:val="26"/>
        </w:rPr>
        <w:t>13</w:t>
      </w:r>
      <w:r>
        <w:rPr>
          <w:rFonts w:ascii="Times New Roman" w:hAnsi="Times New Roman"/>
          <w:color w:val="000000"/>
          <w:sz w:val="26"/>
          <w:szCs w:val="26"/>
        </w:rPr>
        <w:t>.04.202</w:t>
      </w:r>
      <w:r w:rsidR="00792DB5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 г.</w:t>
      </w:r>
    </w:p>
    <w:p w14:paraId="66C3F05D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день соревнований во время регистрации прибывших спортсменов участник должен иметь при себе документ, удостоверяющий личность, спортивный страховой полис и расписку об индивидуальной ответственности.</w:t>
      </w:r>
    </w:p>
    <w:p w14:paraId="05E910B5" w14:textId="77777777" w:rsidR="00F75175" w:rsidRDefault="00F7517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593298F7" w14:textId="77777777" w:rsidR="00F75175" w:rsidRDefault="00D3753E">
      <w:pPr>
        <w:pStyle w:val="af7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6. УСЛОВИЯ ФИНАНСИРОВАНИЯ</w:t>
      </w:r>
    </w:p>
    <w:p w14:paraId="052311D4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Расходы, связанные с организацией турнира, перекрываются за счёт добровольных стартовых взносов участников.</w:t>
      </w:r>
    </w:p>
    <w:p w14:paraId="2D6F9A2E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Добровольный стартовый взнос оплачивается в размере:</w:t>
      </w:r>
    </w:p>
    <w:p w14:paraId="2D7A97FA" w14:textId="59A5DE44" w:rsidR="00F75175" w:rsidRDefault="00D3753E">
      <w:pPr>
        <w:pStyle w:val="af7"/>
        <w:ind w:left="993" w:hanging="219"/>
        <w:jc w:val="both"/>
        <w:rPr>
          <w:rFonts w:ascii="Times New Roman" w:hAnsi="Times New Roman"/>
          <w:sz w:val="26"/>
          <w:szCs w:val="26"/>
        </w:rPr>
      </w:pPr>
      <w:bookmarkStart w:id="1" w:name="_Hlk130494232"/>
      <w:r>
        <w:rPr>
          <w:rFonts w:ascii="Times New Roman" w:hAnsi="Times New Roman"/>
          <w:sz w:val="26"/>
          <w:szCs w:val="26"/>
        </w:rPr>
        <w:t xml:space="preserve">– 1400 р. за участие в одной категории личного первенства (при оплате до </w:t>
      </w:r>
      <w:r w:rsidR="00A25342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 xml:space="preserve"> апреля включительно 1200 р.);</w:t>
      </w:r>
    </w:p>
    <w:p w14:paraId="53250D50" w14:textId="2CE74B46" w:rsidR="00F75175" w:rsidRDefault="00D3753E">
      <w:pPr>
        <w:pStyle w:val="af7"/>
        <w:ind w:left="993"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600 р. за участие в любой дополнительной категории личного первенства (при оплате до </w:t>
      </w:r>
      <w:r w:rsidR="00A25342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 xml:space="preserve"> апреля включительно 500 р.);</w:t>
      </w:r>
    </w:p>
    <w:p w14:paraId="43A81E51" w14:textId="1B22903E" w:rsidR="004F3B4E" w:rsidRPr="004F3B4E" w:rsidRDefault="004F3B4E">
      <w:pPr>
        <w:pStyle w:val="af7"/>
        <w:ind w:left="993"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Женское </w:t>
      </w:r>
      <w:r>
        <w:rPr>
          <w:rFonts w:ascii="Times New Roman" w:hAnsi="Times New Roman"/>
          <w:color w:val="000000"/>
          <w:sz w:val="26"/>
          <w:szCs w:val="26"/>
        </w:rPr>
        <w:t xml:space="preserve">командное первенство оплачивается отдельно: 1400 р. с команды (при оплате до </w:t>
      </w:r>
      <w:r w:rsidR="00A25342">
        <w:rPr>
          <w:rFonts w:ascii="Times New Roman" w:hAnsi="Times New Roman"/>
          <w:color w:val="000000"/>
          <w:sz w:val="26"/>
          <w:szCs w:val="26"/>
        </w:rPr>
        <w:t>07</w:t>
      </w:r>
      <w:r>
        <w:rPr>
          <w:rFonts w:ascii="Times New Roman" w:hAnsi="Times New Roman"/>
          <w:color w:val="000000"/>
          <w:sz w:val="26"/>
          <w:szCs w:val="26"/>
        </w:rPr>
        <w:t xml:space="preserve"> апреля включительно 1200 р.);</w:t>
      </w:r>
    </w:p>
    <w:p w14:paraId="4F7C9871" w14:textId="16423CDB" w:rsidR="00F75175" w:rsidRDefault="00D3753E">
      <w:pPr>
        <w:pStyle w:val="af7"/>
        <w:ind w:left="993" w:hanging="21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4F3B4E">
        <w:rPr>
          <w:rFonts w:ascii="Times New Roman" w:hAnsi="Times New Roman"/>
          <w:color w:val="000000"/>
          <w:sz w:val="26"/>
          <w:szCs w:val="26"/>
        </w:rPr>
        <w:t>Мужское к</w:t>
      </w:r>
      <w:r>
        <w:rPr>
          <w:rFonts w:ascii="Times New Roman" w:hAnsi="Times New Roman"/>
          <w:color w:val="000000"/>
          <w:sz w:val="26"/>
          <w:szCs w:val="26"/>
        </w:rPr>
        <w:t xml:space="preserve">омандное первенство оплачивается отдельно: 2100 р. с команды (при оплате до </w:t>
      </w:r>
      <w:r w:rsidR="00A25342">
        <w:rPr>
          <w:rFonts w:ascii="Times New Roman" w:hAnsi="Times New Roman"/>
          <w:color w:val="000000"/>
          <w:sz w:val="26"/>
          <w:szCs w:val="26"/>
        </w:rPr>
        <w:t>07</w:t>
      </w:r>
      <w:r>
        <w:rPr>
          <w:rFonts w:ascii="Times New Roman" w:hAnsi="Times New Roman"/>
          <w:color w:val="000000"/>
          <w:sz w:val="26"/>
          <w:szCs w:val="26"/>
        </w:rPr>
        <w:t xml:space="preserve"> апреля включительно 1800 р.).</w:t>
      </w:r>
      <w:bookmarkEnd w:id="1"/>
    </w:p>
    <w:p w14:paraId="79F113D8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официальных членов ШСПНБ «Толпар» стартовый взнос оплачивается в размере:</w:t>
      </w:r>
    </w:p>
    <w:p w14:paraId="30933BC8" w14:textId="03F8C8A2" w:rsidR="00F75175" w:rsidRDefault="00D3753E">
      <w:pPr>
        <w:pStyle w:val="af7"/>
        <w:ind w:left="993"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1200 руб. за участие в одной категории личного первенства (при оплате до </w:t>
      </w:r>
      <w:r w:rsidR="00A25342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 xml:space="preserve"> апреля включительно 1000 р.);</w:t>
      </w:r>
    </w:p>
    <w:p w14:paraId="1B693A4E" w14:textId="3753B94A" w:rsidR="00F75175" w:rsidRDefault="00D3753E">
      <w:pPr>
        <w:pStyle w:val="af7"/>
        <w:ind w:left="993"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500 руб. за участие в любой дополнительной категории личного первенства (при оплате до </w:t>
      </w:r>
      <w:r w:rsidR="00A25342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 xml:space="preserve"> апреля включительно 400 р.);</w:t>
      </w:r>
    </w:p>
    <w:p w14:paraId="7089E061" w14:textId="20F0D2C1" w:rsidR="004F3B4E" w:rsidRPr="004F3B4E" w:rsidRDefault="004F3B4E" w:rsidP="004F3B4E">
      <w:pPr>
        <w:pStyle w:val="af7"/>
        <w:ind w:left="993"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Женское </w:t>
      </w:r>
      <w:r>
        <w:rPr>
          <w:rFonts w:ascii="Times New Roman" w:hAnsi="Times New Roman"/>
          <w:color w:val="000000"/>
          <w:sz w:val="26"/>
          <w:szCs w:val="26"/>
        </w:rPr>
        <w:t xml:space="preserve">командное первенство оплачивается отдельно: 1200 р. с команды (при оплате до </w:t>
      </w:r>
      <w:r w:rsidR="00A25342">
        <w:rPr>
          <w:rFonts w:ascii="Times New Roman" w:hAnsi="Times New Roman"/>
          <w:color w:val="000000"/>
          <w:sz w:val="26"/>
          <w:szCs w:val="26"/>
        </w:rPr>
        <w:t>07</w:t>
      </w:r>
      <w:r>
        <w:rPr>
          <w:rFonts w:ascii="Times New Roman" w:hAnsi="Times New Roman"/>
          <w:color w:val="000000"/>
          <w:sz w:val="26"/>
          <w:szCs w:val="26"/>
        </w:rPr>
        <w:t xml:space="preserve"> апреля включительно 1000 р.);</w:t>
      </w:r>
    </w:p>
    <w:p w14:paraId="2EEE833A" w14:textId="5EF27785" w:rsidR="00F75175" w:rsidRDefault="00D3753E">
      <w:pPr>
        <w:pStyle w:val="af7"/>
        <w:ind w:left="993"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4F3B4E">
        <w:rPr>
          <w:rFonts w:ascii="Times New Roman" w:hAnsi="Times New Roman"/>
          <w:color w:val="000000"/>
          <w:sz w:val="26"/>
          <w:szCs w:val="26"/>
        </w:rPr>
        <w:t>Мужское командное</w:t>
      </w:r>
      <w:r>
        <w:rPr>
          <w:rFonts w:ascii="Times New Roman" w:hAnsi="Times New Roman"/>
          <w:sz w:val="26"/>
          <w:szCs w:val="26"/>
        </w:rPr>
        <w:t xml:space="preserve"> первенство оплачивается отдельно: 1800 руб. с команды (при оплате до </w:t>
      </w:r>
      <w:r w:rsidR="00A25342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 xml:space="preserve"> апреля включительно 1500 р.).</w:t>
      </w:r>
    </w:p>
    <w:p w14:paraId="0F2D0717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Добровольные взносы переводятся на счёт Сбербанка или Тинькофф, привязанный к номеру телефона +7-938-11-33-666 (Сергей Викторович М.).</w:t>
      </w:r>
    </w:p>
    <w:p w14:paraId="4D75A79D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Сразу после предварительной регистрации и внесения добровольного взноса участнику следует связаться с организатором турнира Максимцом Сергеем Викторовичем для подтверждения регистрации. Это можно сделать по следующим контактам: +7-938-11-33-666 (звонок,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en-US"/>
        </w:rPr>
        <w:t>sms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WhatsApp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Viber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Telegram), https://vk.com/smaksimets, sv@maximets.ru.</w:t>
      </w:r>
    </w:p>
    <w:p w14:paraId="35AC1CF5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Спортсмены, не оплатившие добровольный стартовый взнос или не подтвердившие оплату по безналичному расчету, к соревнованиям не допускаются.</w:t>
      </w:r>
    </w:p>
    <w:p w14:paraId="26DFC490" w14:textId="77777777" w:rsidR="00F75175" w:rsidRDefault="00F75175">
      <w:pPr>
        <w:pStyle w:val="af7"/>
        <w:ind w:left="720"/>
        <w:rPr>
          <w:rFonts w:ascii="Times New Roman" w:hAnsi="Times New Roman"/>
          <w:sz w:val="26"/>
          <w:szCs w:val="26"/>
        </w:rPr>
      </w:pPr>
    </w:p>
    <w:p w14:paraId="71848ED1" w14:textId="77777777" w:rsidR="00F75175" w:rsidRDefault="00D3753E">
      <w:pPr>
        <w:pStyle w:val="af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ОБЕСПЕЧЕНИЕ БЕЗОПАСНОСТИ УЧАСТНИКОВ И ЗРИТЕЛЕЙ</w:t>
      </w:r>
    </w:p>
    <w:p w14:paraId="0567E536" w14:textId="77777777" w:rsidR="00F75175" w:rsidRDefault="00D3753E">
      <w:pPr>
        <w:pStyle w:val="af7"/>
        <w:numPr>
          <w:ilvl w:val="0"/>
          <w:numId w:val="7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Соответствие места проведения соревнований всем санитарным требованиям и нормам безопасности несет лицо, в собственности или во владении которого находится спортивный объект.</w:t>
      </w:r>
    </w:p>
    <w:p w14:paraId="7DD0F0B3" w14:textId="77777777" w:rsidR="00F75175" w:rsidRDefault="00D3753E">
      <w:pPr>
        <w:pStyle w:val="af7"/>
        <w:numPr>
          <w:ilvl w:val="0"/>
          <w:numId w:val="7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медицинской помощью участников соревнований и зрителей во время проведения соревнований осуществляется организаторами турнира.</w:t>
      </w:r>
    </w:p>
    <w:p w14:paraId="53AF0A0C" w14:textId="77777777" w:rsidR="00F75175" w:rsidRDefault="00D3753E">
      <w:pPr>
        <w:pStyle w:val="af7"/>
        <w:numPr>
          <w:ilvl w:val="0"/>
          <w:numId w:val="7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безопасности участников и зрителей во время проведения соревнований, а также инструктаж участников соревнований на случай угрозы террористического акта осуществляют организаторы турнира.</w:t>
      </w:r>
    </w:p>
    <w:p w14:paraId="7D21547C" w14:textId="77777777" w:rsidR="00F75175" w:rsidRDefault="00D3753E">
      <w:pPr>
        <w:pStyle w:val="af7"/>
        <w:numPr>
          <w:ilvl w:val="0"/>
          <w:numId w:val="7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Ответственность за организацию и проведение мандатной комиссии, своевременное обеспечение участников соревнований протоколами несет судейская коллегия и секретариат, утвержденные руководителем Ростовского филиала ШСПНБ «Толпар».</w:t>
      </w:r>
    </w:p>
    <w:p w14:paraId="02B308FE" w14:textId="77777777" w:rsidR="00F75175" w:rsidRDefault="00D3753E">
      <w:pPr>
        <w:pStyle w:val="af7"/>
        <w:numPr>
          <w:ilvl w:val="0"/>
          <w:numId w:val="7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Ответственность за жизнь и здоровье участников соревнований несут сами участники соревнований.</w:t>
      </w:r>
    </w:p>
    <w:p w14:paraId="296CBA23" w14:textId="77777777" w:rsidR="00F75175" w:rsidRDefault="00F75175">
      <w:pPr>
        <w:pStyle w:val="af7"/>
        <w:ind w:left="720"/>
        <w:rPr>
          <w:rFonts w:ascii="Times New Roman" w:hAnsi="Times New Roman"/>
          <w:sz w:val="26"/>
          <w:szCs w:val="26"/>
        </w:rPr>
      </w:pPr>
    </w:p>
    <w:p w14:paraId="4B2D9D98" w14:textId="77777777" w:rsidR="00F75175" w:rsidRDefault="00D3753E">
      <w:pPr>
        <w:pStyle w:val="af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8.ОБОРУДОВАНИЕ, ИНВЕНТАРЬ</w:t>
      </w:r>
    </w:p>
    <w:p w14:paraId="3003A8A3" w14:textId="77777777" w:rsidR="00F75175" w:rsidRDefault="00D3753E">
      <w:pPr>
        <w:pStyle w:val="af7"/>
        <w:numPr>
          <w:ilvl w:val="0"/>
          <w:numId w:val="3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Организаторами мероприятий предоставляются:</w:t>
      </w:r>
    </w:p>
    <w:p w14:paraId="17693595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имитации ножей (система спорт-нож);</w:t>
      </w:r>
    </w:p>
    <w:p w14:paraId="3A3949BB" w14:textId="77777777" w:rsidR="00F75175" w:rsidRDefault="00D3753E">
      <w:pPr>
        <w:pStyle w:val="af7"/>
        <w:numPr>
          <w:ilvl w:val="0"/>
          <w:numId w:val="3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Обязательная индивидуальная экипировка:</w:t>
      </w:r>
    </w:p>
    <w:p w14:paraId="42CE520A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маска фехтовальная;</w:t>
      </w:r>
    </w:p>
    <w:p w14:paraId="002E31F0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защитные перчатки для рук (не допускается использование перчаток с открытыми пальцами);</w:t>
      </w:r>
    </w:p>
    <w:p w14:paraId="073E71AC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спортивные штаны (возможно использование спортивных шорт вместе с легинсами);</w:t>
      </w:r>
    </w:p>
    <w:p w14:paraId="019B90C8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одежда на верхнюю часть туловища, максимальная длина рукавов которой должна быть не ниже запястья, но не короче середины плеча. Не допускается использование одежды без рукавов;</w:t>
      </w:r>
    </w:p>
    <w:p w14:paraId="480DFA79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спортивная обувь;</w:t>
      </w:r>
    </w:p>
    <w:p w14:paraId="5B4EDCE2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для женщин обязательно использование защитного нагрудника.</w:t>
      </w:r>
    </w:p>
    <w:p w14:paraId="7B7CC235" w14:textId="77777777" w:rsidR="00F75175" w:rsidRDefault="00D3753E">
      <w:pPr>
        <w:pStyle w:val="af7"/>
        <w:numPr>
          <w:ilvl w:val="0"/>
          <w:numId w:val="3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Разрешенная дополнительная защитная экипировка (по решению участника соревнований) в любых категориях:</w:t>
      </w:r>
    </w:p>
    <w:p w14:paraId="7C3371F9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защитный жилет;</w:t>
      </w:r>
    </w:p>
    <w:p w14:paraId="5CA84E13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паховый бандаж;</w:t>
      </w:r>
    </w:p>
    <w:p w14:paraId="3FC8090B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протектор для зубов (капа);</w:t>
      </w:r>
    </w:p>
    <w:p w14:paraId="780FB22D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эластичные суппорта, бинты.</w:t>
      </w:r>
    </w:p>
    <w:sectPr w:rsidR="00F75175">
      <w:endnotePr>
        <w:numFmt w:val="decimal"/>
      </w:endnotePr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DF5F" w14:textId="77777777" w:rsidR="009E6031" w:rsidRDefault="009E6031">
      <w:pPr>
        <w:spacing w:after="0" w:line="240" w:lineRule="auto"/>
      </w:pPr>
      <w:r>
        <w:separator/>
      </w:r>
    </w:p>
  </w:endnote>
  <w:endnote w:type="continuationSeparator" w:id="0">
    <w:p w14:paraId="1A3E106F" w14:textId="77777777" w:rsidR="009E6031" w:rsidRDefault="009E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A83F" w14:textId="77777777" w:rsidR="009E6031" w:rsidRDefault="009E6031">
      <w:pPr>
        <w:spacing w:after="0" w:line="240" w:lineRule="auto"/>
      </w:pPr>
      <w:r>
        <w:separator/>
      </w:r>
    </w:p>
  </w:footnote>
  <w:footnote w:type="continuationSeparator" w:id="0">
    <w:p w14:paraId="076EE8F9" w14:textId="77777777" w:rsidR="009E6031" w:rsidRDefault="009E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6DC"/>
    <w:multiLevelType w:val="hybridMultilevel"/>
    <w:tmpl w:val="BB6A6472"/>
    <w:lvl w:ilvl="0" w:tplc="F6F24C86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3CE6AA4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BFCE6FE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86A464E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98A26E6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4581458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00AA36A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2D0695C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994E3A2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EE546C"/>
    <w:multiLevelType w:val="hybridMultilevel"/>
    <w:tmpl w:val="D26ABFAA"/>
    <w:lvl w:ilvl="0" w:tplc="6614760A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3F6D75E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10A0FE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52263A2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3F48FCC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CD05A96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42CC6AC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B70F158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5D6632E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6DD1392"/>
    <w:multiLevelType w:val="hybridMultilevel"/>
    <w:tmpl w:val="0008A216"/>
    <w:lvl w:ilvl="0" w:tplc="B8CC0C0C">
      <w:start w:val="1"/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6E3EC0FE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0D8D0E0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5008F5E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FB2B50A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EC28A88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B1476B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0D4B220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5C2E8C2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CAE2AA3"/>
    <w:multiLevelType w:val="hybridMultilevel"/>
    <w:tmpl w:val="F2146E92"/>
    <w:lvl w:ilvl="0" w:tplc="3E1ABE04">
      <w:start w:val="1"/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54E2B2CA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1AA19D8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3B694B2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D325910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094CA52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9F2DE8C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B4E52C8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AD453B4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49AE4BB9"/>
    <w:multiLevelType w:val="hybridMultilevel"/>
    <w:tmpl w:val="5B90F52A"/>
    <w:lvl w:ilvl="0" w:tplc="071AE156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BB66CCA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A4845F8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DF44C6C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ACE513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D26D11A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5D4EEE8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E74C1AE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83C5146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4AEB5E0E"/>
    <w:multiLevelType w:val="hybridMultilevel"/>
    <w:tmpl w:val="ED66F1E2"/>
    <w:lvl w:ilvl="0" w:tplc="0074CB32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6EC1D30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DFEB9B2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830888C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6342EB2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A88F9FC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F3C08C0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9AE83A2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D3ABB8E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4F9C5883"/>
    <w:multiLevelType w:val="hybridMultilevel"/>
    <w:tmpl w:val="BD2CEC48"/>
    <w:lvl w:ilvl="0" w:tplc="24E01CF8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C66897A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EF449A4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30919C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2922E9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38A384C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F1443CE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0B01FBE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D92203C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547718CC"/>
    <w:multiLevelType w:val="hybridMultilevel"/>
    <w:tmpl w:val="12D2688A"/>
    <w:lvl w:ilvl="0" w:tplc="05DAC85E">
      <w:start w:val="1"/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3562706A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5B8C7C4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4701354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FC8DE0E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69E15FE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C6CCE5A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A8AAE9A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465B1C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68043215"/>
    <w:multiLevelType w:val="hybridMultilevel"/>
    <w:tmpl w:val="3312C62C"/>
    <w:lvl w:ilvl="0" w:tplc="FD7ABF14">
      <w:start w:val="1"/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FCDE7E64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F7C331E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1560ADC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5184F36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70F5F8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2C86CE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9A604EE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CEA050C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72DE70B6"/>
    <w:multiLevelType w:val="hybridMultilevel"/>
    <w:tmpl w:val="827E7CD8"/>
    <w:lvl w:ilvl="0" w:tplc="CE4CEB36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978AFA6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E5AC56A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786E800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55E6420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6807544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F0084B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5842582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734A59C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741807CF"/>
    <w:multiLevelType w:val="hybridMultilevel"/>
    <w:tmpl w:val="89A4D56E"/>
    <w:lvl w:ilvl="0" w:tplc="588EDA40">
      <w:start w:val="1"/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7BCCE4A6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F28DD88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8F0789A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3B88B88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720FC12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21E24BC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4941F64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E025AB0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759B7B3B"/>
    <w:multiLevelType w:val="hybridMultilevel"/>
    <w:tmpl w:val="CDF82B02"/>
    <w:lvl w:ilvl="0" w:tplc="50EE4B1C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7E2D972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B4EC8F8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7C0C956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B16E69A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0FA9610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75E9AF2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A4EE02C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5C967A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7EB3603A"/>
    <w:multiLevelType w:val="hybridMultilevel"/>
    <w:tmpl w:val="DD92CCAC"/>
    <w:lvl w:ilvl="0" w:tplc="58AAE2EC">
      <w:start w:val="1"/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2DFEDF10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1948FA2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9425C22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8146742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53887FA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6A417BC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49C8EEA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5965B0A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75"/>
    <w:rsid w:val="000373D3"/>
    <w:rsid w:val="00196834"/>
    <w:rsid w:val="001E27DB"/>
    <w:rsid w:val="00297023"/>
    <w:rsid w:val="00340EF1"/>
    <w:rsid w:val="004312C4"/>
    <w:rsid w:val="004F3B4E"/>
    <w:rsid w:val="00792DB5"/>
    <w:rsid w:val="007E64FE"/>
    <w:rsid w:val="007F1082"/>
    <w:rsid w:val="008D2523"/>
    <w:rsid w:val="008E6481"/>
    <w:rsid w:val="009D0500"/>
    <w:rsid w:val="009E6031"/>
    <w:rsid w:val="00A25342"/>
    <w:rsid w:val="00AA14BA"/>
    <w:rsid w:val="00D3753E"/>
    <w:rsid w:val="00E208E5"/>
    <w:rsid w:val="00EC4ACE"/>
    <w:rsid w:val="00F7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3CC1"/>
  <w15:docId w15:val="{A488DEC7-2E22-4BB4-B2F2-A90084D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1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qFormat/>
  </w:style>
  <w:style w:type="character" w:customStyle="1" w:styleId="25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8">
    <w:name w:val="Hyperlink"/>
    <w:basedOn w:val="a0"/>
    <w:rPr>
      <w:color w:val="0000FF"/>
      <w:u w:val="single"/>
    </w:rPr>
  </w:style>
  <w:style w:type="paragraph" w:styleId="af9">
    <w:name w:val="List Paragraph"/>
    <w:basedOn w:val="a"/>
    <w:uiPriority w:val="99"/>
    <w:pPr>
      <w:ind w:left="720"/>
      <w:contextualSpacing/>
    </w:p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lpar.org/events/kubok-yufo-20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lpar.org/events/kubok-yufo-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Anuta</dc:creator>
  <cp:keywords/>
  <dc:description/>
  <cp:lastModifiedBy>Сергей Максимец</cp:lastModifiedBy>
  <cp:revision>123</cp:revision>
  <dcterms:created xsi:type="dcterms:W3CDTF">2020-03-14T18:33:00Z</dcterms:created>
  <dcterms:modified xsi:type="dcterms:W3CDTF">2024-03-13T15:34:00Z</dcterms:modified>
</cp:coreProperties>
</file>