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5317F" w14:textId="77777777" w:rsidR="00F75175" w:rsidRDefault="00D3753E">
      <w:pPr>
        <w:pStyle w:val="af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Положение о проведении</w:t>
      </w:r>
    </w:p>
    <w:p w14:paraId="6D689D37" w14:textId="77777777" w:rsidR="00F75175" w:rsidRDefault="00D3753E">
      <w:pPr>
        <w:pStyle w:val="af7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«Кубка Южного федерального округа (ЮФО) 2023</w:t>
      </w:r>
      <w:r>
        <w:rPr>
          <w:rFonts w:ascii="Times New Roman" w:eastAsia="Times New Roman" w:hAnsi="Times New Roman"/>
          <w:b/>
          <w:sz w:val="32"/>
          <w:szCs w:val="32"/>
        </w:rPr>
        <w:t>»,</w:t>
      </w:r>
    </w:p>
    <w:p w14:paraId="61643D24" w14:textId="77777777" w:rsidR="00F75175" w:rsidRDefault="00D3753E">
      <w:pPr>
        <w:pStyle w:val="af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турнира по спортивному ножевому бою</w:t>
      </w:r>
    </w:p>
    <w:p w14:paraId="5D8A7926" w14:textId="77777777" w:rsidR="00F75175" w:rsidRDefault="00F75175">
      <w:pPr>
        <w:pStyle w:val="af7"/>
        <w:rPr>
          <w:rFonts w:ascii="Times New Roman" w:hAnsi="Times New Roman"/>
          <w:b/>
          <w:bCs/>
          <w:sz w:val="26"/>
          <w:szCs w:val="26"/>
        </w:rPr>
      </w:pPr>
    </w:p>
    <w:p w14:paraId="2456964D" w14:textId="77777777" w:rsidR="00F75175" w:rsidRDefault="00F75175">
      <w:pPr>
        <w:pStyle w:val="af7"/>
        <w:rPr>
          <w:rFonts w:ascii="Times New Roman" w:hAnsi="Times New Roman"/>
          <w:b/>
          <w:bCs/>
          <w:sz w:val="26"/>
          <w:szCs w:val="26"/>
        </w:rPr>
      </w:pPr>
    </w:p>
    <w:p w14:paraId="28D0C63D" w14:textId="77777777" w:rsidR="00F75175" w:rsidRDefault="00D3753E">
      <w:pPr>
        <w:pStyle w:val="af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НАСТОЯЩЕЕ ПОЛОЖЕНИЕ ЯВЛЯЕТСЯ ОФИЦИАЛЬНЫМ</w:t>
      </w:r>
    </w:p>
    <w:p w14:paraId="6C51E9D3" w14:textId="77777777" w:rsidR="00F75175" w:rsidRDefault="00D3753E">
      <w:pPr>
        <w:pStyle w:val="af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ВЫЗОВОМ НА СОРЕВНОВАНИЯ</w:t>
      </w:r>
    </w:p>
    <w:p w14:paraId="1D84316D" w14:textId="77777777" w:rsidR="00F75175" w:rsidRDefault="00F75175">
      <w:pPr>
        <w:pStyle w:val="af7"/>
        <w:rPr>
          <w:rFonts w:ascii="Times New Roman" w:hAnsi="Times New Roman"/>
          <w:sz w:val="26"/>
          <w:szCs w:val="26"/>
        </w:rPr>
      </w:pPr>
    </w:p>
    <w:p w14:paraId="7368DA1E" w14:textId="77777777" w:rsidR="00F75175" w:rsidRDefault="00D3753E">
      <w:pPr>
        <w:pStyle w:val="af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 ЦЕЛИ И ЗАДАЧИ</w:t>
      </w:r>
    </w:p>
    <w:p w14:paraId="1884A198" w14:textId="77777777" w:rsidR="00F75175" w:rsidRDefault="00D3753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Турнир «Кубок ЮФО 2023</w:t>
      </w:r>
      <w:r>
        <w:rPr>
          <w:rFonts w:ascii="Times New Roman" w:hAnsi="Times New Roman"/>
          <w:sz w:val="26"/>
          <w:szCs w:val="26"/>
        </w:rPr>
        <w:t xml:space="preserve">» по спортивному ножевому бою проводится в соответствии с календарным планом спортивных мероприятий Школы спортивно-прикладного ножевого боя «Толпар» (ШСПНБ «Толпар») </w:t>
      </w:r>
      <w:bookmarkStart w:id="0" w:name="_Hlk62377842"/>
      <w:r>
        <w:rPr>
          <w:rFonts w:ascii="Times New Roman" w:hAnsi="Times New Roman"/>
          <w:sz w:val="26"/>
          <w:szCs w:val="26"/>
        </w:rPr>
        <w:t xml:space="preserve">при поддержке </w:t>
      </w:r>
      <w:bookmarkEnd w:id="0"/>
      <w:r>
        <w:rPr>
          <w:rFonts w:ascii="Times New Roman" w:hAnsi="Times New Roman"/>
          <w:sz w:val="26"/>
          <w:szCs w:val="26"/>
        </w:rPr>
        <w:t xml:space="preserve">Федерации содействия развитию ножевого боя России (ФНБР) и Академии личной </w:t>
      </w:r>
      <w:r>
        <w:rPr>
          <w:rFonts w:ascii="Times New Roman" w:hAnsi="Times New Roman"/>
          <w:sz w:val="26"/>
          <w:szCs w:val="26"/>
        </w:rPr>
        <w:t xml:space="preserve">безопасности </w:t>
      </w:r>
      <w:r>
        <w:rPr>
          <w:rFonts w:ascii="Times New Roman" w:hAnsi="Times New Roman"/>
          <w:sz w:val="26"/>
          <w:szCs w:val="26"/>
          <w:lang w:val="en-US"/>
        </w:rPr>
        <w:t>Maximum</w:t>
      </w:r>
      <w:r>
        <w:rPr>
          <w:rFonts w:ascii="Times New Roman" w:hAnsi="Times New Roman"/>
          <w:sz w:val="26"/>
          <w:szCs w:val="26"/>
        </w:rPr>
        <w:t xml:space="preserve"> (АЛБ Maximum) на 2023 год в целях:</w:t>
      </w:r>
    </w:p>
    <w:p w14:paraId="3337FEE4" w14:textId="77777777" w:rsidR="00F75175" w:rsidRDefault="00D3753E">
      <w:pPr>
        <w:pStyle w:val="af7"/>
        <w:numPr>
          <w:ilvl w:val="0"/>
          <w:numId w:val="10"/>
        </w:numPr>
        <w:ind w:left="72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развития и популяризации спортивного ножевого боя как спортивного направления в боевых искусствах;</w:t>
      </w:r>
    </w:p>
    <w:p w14:paraId="063A2CED" w14:textId="77777777" w:rsidR="00F75175" w:rsidRDefault="00D3753E">
      <w:pPr>
        <w:pStyle w:val="af9"/>
        <w:numPr>
          <w:ilvl w:val="0"/>
          <w:numId w:val="10"/>
        </w:numPr>
        <w:ind w:left="72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популяризации спортивного ножевого боя как вида спорта, отвечающего за патриотическое воспитание моло</w:t>
      </w:r>
      <w:r>
        <w:rPr>
          <w:rFonts w:ascii="Times New Roman" w:hAnsi="Times New Roman"/>
          <w:sz w:val="26"/>
          <w:szCs w:val="26"/>
        </w:rPr>
        <w:t>дёжи;</w:t>
      </w:r>
    </w:p>
    <w:p w14:paraId="00DA2724" w14:textId="77777777" w:rsidR="00F75175" w:rsidRDefault="00D3753E">
      <w:pPr>
        <w:pStyle w:val="af9"/>
        <w:numPr>
          <w:ilvl w:val="0"/>
          <w:numId w:val="10"/>
        </w:numPr>
        <w:ind w:left="72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пропаганды здорового образа жизни;</w:t>
      </w:r>
    </w:p>
    <w:p w14:paraId="4C1C358B" w14:textId="77777777" w:rsidR="00F75175" w:rsidRDefault="00D3753E">
      <w:pPr>
        <w:pStyle w:val="af9"/>
        <w:numPr>
          <w:ilvl w:val="0"/>
          <w:numId w:val="10"/>
        </w:numPr>
        <w:ind w:left="72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обмена опытом тренерского состава и повышения технического мастерства спортсменов-участников турнира;</w:t>
      </w:r>
    </w:p>
    <w:p w14:paraId="713EE871" w14:textId="77777777" w:rsidR="00F75175" w:rsidRDefault="00D3753E">
      <w:pPr>
        <w:pStyle w:val="af9"/>
        <w:numPr>
          <w:ilvl w:val="0"/>
          <w:numId w:val="10"/>
        </w:numPr>
        <w:ind w:left="72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укрепления отношений между различными школами ножевого боя и боевых искусств;</w:t>
      </w:r>
    </w:p>
    <w:p w14:paraId="15681F47" w14:textId="77777777" w:rsidR="00F75175" w:rsidRDefault="00D3753E">
      <w:pPr>
        <w:pStyle w:val="af9"/>
        <w:numPr>
          <w:ilvl w:val="0"/>
          <w:numId w:val="10"/>
        </w:numPr>
        <w:ind w:left="72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подготовки спортсменов к участию в </w:t>
      </w:r>
      <w:r>
        <w:rPr>
          <w:rFonts w:ascii="Times New Roman" w:hAnsi="Times New Roman"/>
          <w:sz w:val="26"/>
          <w:szCs w:val="26"/>
        </w:rPr>
        <w:t>турнирах и соревнованиях по спортивному ножевому бою, проводящихся в регионах России и зарубежья;</w:t>
      </w:r>
    </w:p>
    <w:p w14:paraId="5684B3BE" w14:textId="647C2189" w:rsidR="00F75175" w:rsidRDefault="00D3753E">
      <w:pPr>
        <w:pStyle w:val="af9"/>
        <w:numPr>
          <w:ilvl w:val="0"/>
          <w:numId w:val="10"/>
        </w:numPr>
        <w:ind w:left="72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выявлени</w:t>
      </w:r>
      <w:r w:rsidR="00AA14BA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сильнейших спортсменов по СНБ.</w:t>
      </w:r>
    </w:p>
    <w:p w14:paraId="3BF06EC5" w14:textId="77777777" w:rsidR="00F75175" w:rsidRDefault="00F75175">
      <w:pPr>
        <w:pStyle w:val="af7"/>
        <w:rPr>
          <w:rFonts w:ascii="Times New Roman" w:hAnsi="Times New Roman"/>
          <w:sz w:val="26"/>
          <w:szCs w:val="26"/>
        </w:rPr>
      </w:pPr>
    </w:p>
    <w:p w14:paraId="11D640E1" w14:textId="77777777" w:rsidR="00F75175" w:rsidRDefault="00D3753E">
      <w:pPr>
        <w:pStyle w:val="af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 ОРГАНИЗАТОРЫ</w:t>
      </w:r>
    </w:p>
    <w:p w14:paraId="6383ABE3" w14:textId="77777777" w:rsidR="00F75175" w:rsidRDefault="00D3753E">
      <w:pPr>
        <w:pStyle w:val="af9"/>
        <w:numPr>
          <w:ilvl w:val="0"/>
          <w:numId w:val="10"/>
        </w:numPr>
        <w:ind w:left="720" w:hanging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Ростовский филиал ШСПНБ «Толпар».</w:t>
      </w:r>
    </w:p>
    <w:p w14:paraId="4D660D7D" w14:textId="77777777" w:rsidR="00F75175" w:rsidRDefault="00D3753E">
      <w:pPr>
        <w:pStyle w:val="af9"/>
        <w:numPr>
          <w:ilvl w:val="0"/>
          <w:numId w:val="10"/>
        </w:numPr>
        <w:ind w:left="720" w:hanging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Азовский филиал ШСПНБ «Толпар».</w:t>
      </w:r>
    </w:p>
    <w:p w14:paraId="5F204F12" w14:textId="77777777" w:rsidR="00F75175" w:rsidRDefault="00D3753E">
      <w:pPr>
        <w:pStyle w:val="af9"/>
        <w:numPr>
          <w:ilvl w:val="0"/>
          <w:numId w:val="10"/>
        </w:numPr>
        <w:ind w:left="720" w:hanging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АЛБ Maximum.</w:t>
      </w:r>
    </w:p>
    <w:p w14:paraId="75865D7F" w14:textId="77777777" w:rsidR="00F75175" w:rsidRDefault="00D3753E">
      <w:pPr>
        <w:pStyle w:val="af9"/>
        <w:numPr>
          <w:ilvl w:val="0"/>
          <w:numId w:val="10"/>
        </w:numPr>
        <w:ind w:left="720" w:hanging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Главный судья соревнований — Максимец С. В.</w:t>
      </w:r>
    </w:p>
    <w:p w14:paraId="3EBDC9EC" w14:textId="77777777" w:rsidR="00F75175" w:rsidRDefault="00D3753E">
      <w:pPr>
        <w:pStyle w:val="af9"/>
        <w:numPr>
          <w:ilvl w:val="0"/>
          <w:numId w:val="10"/>
        </w:numPr>
        <w:ind w:left="720" w:hanging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Главный секретарь соревнований — Рыбченко Ю. В.</w:t>
      </w:r>
    </w:p>
    <w:p w14:paraId="11F83515" w14:textId="77777777" w:rsidR="00F75175" w:rsidRDefault="00F75175">
      <w:pPr>
        <w:pStyle w:val="af7"/>
        <w:rPr>
          <w:rFonts w:ascii="Times New Roman" w:hAnsi="Times New Roman"/>
          <w:sz w:val="26"/>
          <w:szCs w:val="26"/>
        </w:rPr>
      </w:pPr>
    </w:p>
    <w:p w14:paraId="7A193201" w14:textId="77777777" w:rsidR="00F75175" w:rsidRDefault="00D3753E">
      <w:pPr>
        <w:pStyle w:val="af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 РЕГЛАМЕНТ ТУРНИРА</w:t>
      </w:r>
    </w:p>
    <w:p w14:paraId="33A0463A" w14:textId="77777777" w:rsidR="00F75175" w:rsidRDefault="00D3753E">
      <w:pPr>
        <w:pStyle w:val="af9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Турнир проводится в соответствии с действующими правилами ШСПНБ «Толпар» и ФНБР.</w:t>
      </w:r>
    </w:p>
    <w:p w14:paraId="26B2EE45" w14:textId="77777777" w:rsidR="00F75175" w:rsidRDefault="00D3753E">
      <w:pPr>
        <w:pStyle w:val="af9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 проведения: 2</w:t>
      </w:r>
      <w:r>
        <w:rPr>
          <w:rFonts w:ascii="Times New Roman" w:hAnsi="Times New Roman"/>
          <w:sz w:val="26"/>
          <w:szCs w:val="26"/>
          <w:lang w:val="en-US"/>
        </w:rPr>
        <w:t>3</w:t>
      </w:r>
      <w:r>
        <w:rPr>
          <w:rFonts w:ascii="Times New Roman" w:hAnsi="Times New Roman"/>
          <w:sz w:val="26"/>
          <w:szCs w:val="26"/>
        </w:rPr>
        <w:t xml:space="preserve"> апреля 2023 г.</w:t>
      </w:r>
    </w:p>
    <w:p w14:paraId="396BA6AE" w14:textId="77777777" w:rsidR="00F75175" w:rsidRDefault="00D3753E">
      <w:pPr>
        <w:pStyle w:val="af9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 проведения: г. Росто</w:t>
      </w:r>
      <w:r>
        <w:rPr>
          <w:rFonts w:ascii="Times New Roman" w:hAnsi="Times New Roman"/>
          <w:sz w:val="26"/>
          <w:szCs w:val="26"/>
        </w:rPr>
        <w:t>в-на-Дону, пер. Ашхабадский 1А (спорткомплекс РГУПС).</w:t>
      </w:r>
    </w:p>
    <w:p w14:paraId="71E64457" w14:textId="7D055E62" w:rsidR="00F75175" w:rsidRPr="00AA14BA" w:rsidRDefault="00D3753E">
      <w:pPr>
        <w:pStyle w:val="af9"/>
        <w:numPr>
          <w:ilvl w:val="0"/>
          <w:numId w:val="10"/>
        </w:numPr>
        <w:jc w:val="both"/>
        <w:rPr>
          <w:rFonts w:asciiTheme="majorHAnsi" w:hAnsiTheme="majorHAnsi" w:cstheme="majorHAnsi"/>
          <w:sz w:val="26"/>
          <w:szCs w:val="26"/>
        </w:rPr>
      </w:pPr>
      <w:r w:rsidRPr="00AA14BA">
        <w:rPr>
          <w:rFonts w:ascii="Times New Roman" w:hAnsi="Times New Roman"/>
          <w:sz w:val="26"/>
          <w:szCs w:val="26"/>
        </w:rPr>
        <w:t xml:space="preserve">Обязательная предварительная регистрация спортсменов на сайте ШСПНБ </w:t>
      </w:r>
      <w:r w:rsidRPr="00AA14BA">
        <w:rPr>
          <w:rFonts w:asciiTheme="majorHAnsi" w:hAnsiTheme="majorHAnsi" w:cstheme="majorHAnsi"/>
          <w:sz w:val="26"/>
          <w:szCs w:val="26"/>
        </w:rPr>
        <w:t xml:space="preserve">«Толпар» по </w:t>
      </w:r>
      <w:r w:rsidRPr="00AA14BA">
        <w:rPr>
          <w:rFonts w:asciiTheme="majorHAnsi" w:hAnsiTheme="majorHAnsi" w:cstheme="majorHAnsi"/>
          <w:sz w:val="26"/>
          <w:szCs w:val="26"/>
        </w:rPr>
        <w:t xml:space="preserve">адресу: </w:t>
      </w:r>
      <w:hyperlink r:id="rId7" w:history="1">
        <w:r w:rsidR="00AA14BA" w:rsidRPr="00AA14BA">
          <w:rPr>
            <w:rStyle w:val="af8"/>
            <w:rFonts w:asciiTheme="majorHAnsi" w:hAnsiTheme="majorHAnsi" w:cstheme="majorHAnsi"/>
            <w:sz w:val="26"/>
            <w:szCs w:val="26"/>
          </w:rPr>
          <w:t>https://tolpar.org/events/kubo</w:t>
        </w:r>
        <w:r w:rsidR="00AA14BA" w:rsidRPr="00AA14BA">
          <w:rPr>
            <w:rStyle w:val="af8"/>
            <w:rFonts w:asciiTheme="majorHAnsi" w:hAnsiTheme="majorHAnsi" w:cstheme="majorHAnsi"/>
            <w:sz w:val="26"/>
            <w:szCs w:val="26"/>
          </w:rPr>
          <w:t>k</w:t>
        </w:r>
        <w:r w:rsidR="00AA14BA" w:rsidRPr="00AA14BA">
          <w:rPr>
            <w:rStyle w:val="af8"/>
            <w:rFonts w:asciiTheme="majorHAnsi" w:hAnsiTheme="majorHAnsi" w:cstheme="majorHAnsi"/>
            <w:sz w:val="26"/>
            <w:szCs w:val="26"/>
          </w:rPr>
          <w:t>-yufo-2023/</w:t>
        </w:r>
      </w:hyperlink>
      <w:r w:rsidR="00AA14BA" w:rsidRPr="00AA14BA">
        <w:rPr>
          <w:rFonts w:asciiTheme="majorHAnsi" w:hAnsiTheme="majorHAnsi" w:cstheme="majorHAnsi"/>
          <w:sz w:val="26"/>
          <w:szCs w:val="26"/>
        </w:rPr>
        <w:t>.</w:t>
      </w:r>
    </w:p>
    <w:p w14:paraId="29D8A35C" w14:textId="77777777" w:rsidR="00F75175" w:rsidRDefault="00D3753E">
      <w:pPr>
        <w:pStyle w:val="af9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Регистрация прибывших спортсменов с 09:00 до 10:00 на месте проведения в день соревнований.</w:t>
      </w:r>
    </w:p>
    <w:p w14:paraId="76FFCDAB" w14:textId="77777777" w:rsidR="00F75175" w:rsidRDefault="00D3753E">
      <w:pPr>
        <w:pStyle w:val="af9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Церемония открытия: 10:00.</w:t>
      </w:r>
    </w:p>
    <w:p w14:paraId="4E8223BD" w14:textId="77777777" w:rsidR="00F75175" w:rsidRDefault="00D3753E">
      <w:pPr>
        <w:pStyle w:val="af9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Начало боёв: 10:15.</w:t>
      </w:r>
    </w:p>
    <w:p w14:paraId="71A1E4FF" w14:textId="77777777" w:rsidR="00F75175" w:rsidRDefault="00D3753E">
      <w:pPr>
        <w:pStyle w:val="af9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Предположительное окончание мероприятия с церемонией награждения с 18:30 до 19:00.</w:t>
      </w:r>
    </w:p>
    <w:p w14:paraId="6ADAF495" w14:textId="77777777" w:rsidR="00F75175" w:rsidRDefault="00D3753E">
      <w:pPr>
        <w:pStyle w:val="af9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Бои проходят по «круговой</w:t>
      </w:r>
      <w:r>
        <w:rPr>
          <w:rFonts w:ascii="Times New Roman" w:hAnsi="Times New Roman"/>
          <w:sz w:val="26"/>
          <w:szCs w:val="26"/>
        </w:rPr>
        <w:t>» системе (кроме категории «Абсолютная»), т. е. каждый спортсмен в своей категории/подгруппе проводит бои с каждым спортсменом. Командная категория проводится так же.</w:t>
      </w:r>
    </w:p>
    <w:p w14:paraId="6CE5F256" w14:textId="77777777" w:rsidR="00F75175" w:rsidRDefault="00D3753E">
      <w:pPr>
        <w:pStyle w:val="af9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 6-ти человек составляют одну единую категорию (без подгрупп); от 7 до 12 человек в одн</w:t>
      </w:r>
      <w:r>
        <w:rPr>
          <w:rFonts w:ascii="Times New Roman" w:hAnsi="Times New Roman"/>
          <w:sz w:val="26"/>
          <w:szCs w:val="26"/>
        </w:rPr>
        <w:t>ой категории делятся на две подгруппы; от 13 до 18 человек делятся на три подгруппы; от 19 до 24 человек делятся на 4 подгруппы; наличие более 24 заявок в одной категории открывает дополнительную категорию с разделением участников по усмотрению организатор</w:t>
      </w:r>
      <w:r>
        <w:rPr>
          <w:rFonts w:ascii="Times New Roman" w:hAnsi="Times New Roman"/>
          <w:sz w:val="26"/>
          <w:szCs w:val="26"/>
        </w:rPr>
        <w:t>ов мероприятия.</w:t>
      </w:r>
    </w:p>
    <w:p w14:paraId="4C8EB0F9" w14:textId="77777777" w:rsidR="00F75175" w:rsidRDefault="00D3753E">
      <w:pPr>
        <w:pStyle w:val="af9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 двух подгрупп одной категории выходят по два человека, набравшие большее количество побед. Первые места каждой подгруппы встречаются друг с другом за 1–2 место, вторые места каждой подгруппы — за 3–4 место в категории. Четвёртое место — </w:t>
      </w:r>
      <w:r>
        <w:rPr>
          <w:rFonts w:ascii="Times New Roman" w:hAnsi="Times New Roman"/>
          <w:sz w:val="26"/>
          <w:szCs w:val="26"/>
        </w:rPr>
        <w:t>не призовое.</w:t>
      </w:r>
    </w:p>
    <w:p w14:paraId="1928114F" w14:textId="77777777" w:rsidR="00F75175" w:rsidRDefault="00D3753E">
      <w:pPr>
        <w:pStyle w:val="af9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 трёх подгрупп одной категории выходят по одному человеку, набравшему большее количество побед, и соревнуются за 1–3 место в боях по «круговой» системе.</w:t>
      </w:r>
    </w:p>
    <w:p w14:paraId="312CB6CD" w14:textId="77777777" w:rsidR="00F75175" w:rsidRDefault="00D3753E">
      <w:pPr>
        <w:pStyle w:val="af9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 четырех подгрупп одной категории выходят по одному человеку, набравшему большее колич</w:t>
      </w:r>
      <w:r>
        <w:rPr>
          <w:rFonts w:ascii="Times New Roman" w:hAnsi="Times New Roman"/>
          <w:sz w:val="26"/>
          <w:szCs w:val="26"/>
        </w:rPr>
        <w:t>ество побед, и соревнуются за 1–4 место в боях по «круговой» системе. Четвёртое место — не призовое.</w:t>
      </w:r>
    </w:p>
    <w:p w14:paraId="1B6DABAB" w14:textId="77777777" w:rsidR="00F75175" w:rsidRPr="00AA14BA" w:rsidRDefault="00D3753E">
      <w:pPr>
        <w:pStyle w:val="af9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AA14BA">
        <w:rPr>
          <w:rFonts w:ascii="Times New Roman" w:hAnsi="Times New Roman"/>
          <w:sz w:val="26"/>
          <w:szCs w:val="26"/>
        </w:rPr>
        <w:t xml:space="preserve">В случае равного количества побед среди участников победитель определяется по итогу личной встречи. При невозможности выявления победителя таким способом, </w:t>
      </w:r>
      <w:r w:rsidRPr="00AA14BA">
        <w:rPr>
          <w:rFonts w:ascii="Times New Roman" w:hAnsi="Times New Roman"/>
          <w:sz w:val="26"/>
          <w:szCs w:val="26"/>
        </w:rPr>
        <w:t>подсчитывается суммарное количество баллов в победных встречах, полученное путем высчитывания разницы набранных чистых и пропущенных баллов. В случае равного количества баллов назначается перебоёвка.</w:t>
      </w:r>
    </w:p>
    <w:p w14:paraId="595F86C0" w14:textId="77777777" w:rsidR="00F75175" w:rsidRDefault="00D3753E">
      <w:pPr>
        <w:pStyle w:val="af9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«Абсолютная» категория проводится по «Олимпийской» систе</w:t>
      </w:r>
      <w:r>
        <w:rPr>
          <w:rFonts w:ascii="Times New Roman" w:hAnsi="Times New Roman"/>
          <w:sz w:val="26"/>
          <w:szCs w:val="26"/>
        </w:rPr>
        <w:t>ме (на вылет). В данной категории назначаются два третьих места.</w:t>
      </w:r>
    </w:p>
    <w:p w14:paraId="40C16677" w14:textId="77777777" w:rsidR="00F75175" w:rsidRDefault="00D3753E">
      <w:pPr>
        <w:pStyle w:val="af9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Распределение спортсменов из одной команды по разным подгруппам одной категории происходит максимально возможными равными долями в каждую подгруппу, но согласно произвольному результату жреби</w:t>
      </w:r>
      <w:r>
        <w:rPr>
          <w:rFonts w:ascii="Times New Roman" w:hAnsi="Times New Roman"/>
          <w:sz w:val="26"/>
          <w:szCs w:val="26"/>
        </w:rPr>
        <w:t>я.</w:t>
      </w:r>
    </w:p>
    <w:p w14:paraId="5684C097" w14:textId="77777777" w:rsidR="00F75175" w:rsidRDefault="00D3753E">
      <w:pPr>
        <w:pStyle w:val="af9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попадания нескольких спортсменов из одной команды в одну категорию/подгруппу, они всегда соревнуются первыми между собой с целью исключения сфабрикованного боя в будущем.</w:t>
      </w:r>
    </w:p>
    <w:p w14:paraId="3DDD4722" w14:textId="77777777" w:rsidR="00F75175" w:rsidRDefault="00F75175">
      <w:pPr>
        <w:pStyle w:val="af7"/>
        <w:rPr>
          <w:rFonts w:ascii="Times New Roman" w:hAnsi="Times New Roman"/>
          <w:sz w:val="26"/>
          <w:szCs w:val="26"/>
        </w:rPr>
      </w:pPr>
    </w:p>
    <w:p w14:paraId="6CFEBADE" w14:textId="77777777" w:rsidR="00F75175" w:rsidRDefault="00D3753E">
      <w:pPr>
        <w:pStyle w:val="af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 УЧАСТНИКИ СОРЕВНОВАНИЙ</w:t>
      </w:r>
    </w:p>
    <w:p w14:paraId="0353B67C" w14:textId="77777777" w:rsidR="00F75175" w:rsidRDefault="00D3753E">
      <w:pPr>
        <w:pStyle w:val="af9"/>
        <w:widowControl w:val="0"/>
        <w:numPr>
          <w:ilvl w:val="0"/>
          <w:numId w:val="10"/>
        </w:numPr>
        <w:ind w:left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участию в соревнованиях допускаются представ</w:t>
      </w:r>
      <w:r>
        <w:rPr>
          <w:rFonts w:ascii="Times New Roman" w:hAnsi="Times New Roman"/>
          <w:sz w:val="26"/>
          <w:szCs w:val="26"/>
        </w:rPr>
        <w:t xml:space="preserve">ители клубов и организаций, развивающих любые стили ножевого боя, принимающие на себя обязательство </w:t>
      </w:r>
      <w:r>
        <w:rPr>
          <w:rFonts w:ascii="Times New Roman" w:hAnsi="Times New Roman"/>
          <w:sz w:val="26"/>
          <w:szCs w:val="26"/>
        </w:rPr>
        <w:lastRenderedPageBreak/>
        <w:t>соблюдать правила данных соревнований, прошедшие мандатную комиссию и подписавшие «Расписку об индивидуальной ответственности». Исключение составляют органи</w:t>
      </w:r>
      <w:r>
        <w:rPr>
          <w:rFonts w:ascii="Times New Roman" w:hAnsi="Times New Roman"/>
          <w:sz w:val="26"/>
          <w:szCs w:val="26"/>
        </w:rPr>
        <w:t>зации и школы, находящиеся в чёрном списке ШСПНБ «Толпар» и ФНБР. Оргкомитет оставляет за собой право не допустить отдельных спортсменов к участию в соревнованиях без объяснения причин.</w:t>
      </w:r>
    </w:p>
    <w:p w14:paraId="3D8C72D0" w14:textId="77777777" w:rsidR="00F75175" w:rsidRDefault="00D3753E">
      <w:pPr>
        <w:pStyle w:val="af9"/>
        <w:widowControl w:val="0"/>
        <w:numPr>
          <w:ilvl w:val="0"/>
          <w:numId w:val="10"/>
        </w:numPr>
        <w:spacing w:before="200" w:after="0"/>
        <w:ind w:left="35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Соревнования проводятся по следующим категориям:</w:t>
      </w:r>
    </w:p>
    <w:p w14:paraId="501D5F25" w14:textId="77777777" w:rsidR="00F75175" w:rsidRDefault="00D3753E">
      <w:pPr>
        <w:pStyle w:val="af7"/>
        <w:numPr>
          <w:ilvl w:val="0"/>
          <w:numId w:val="9"/>
        </w:numPr>
        <w:ind w:left="1134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 (инструкторы);</w:t>
      </w:r>
    </w:p>
    <w:p w14:paraId="11D7E729" w14:textId="77777777" w:rsidR="00F75175" w:rsidRDefault="00D3753E">
      <w:pPr>
        <w:pStyle w:val="af7"/>
        <w:numPr>
          <w:ilvl w:val="0"/>
          <w:numId w:val="9"/>
        </w:numPr>
        <w:ind w:left="1134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Юниоры (10–11, 12–13, 14–15, 16–17 лет);</w:t>
      </w:r>
    </w:p>
    <w:p w14:paraId="22CBC5C5" w14:textId="77777777" w:rsidR="00F75175" w:rsidRDefault="00D3753E">
      <w:pPr>
        <w:pStyle w:val="af7"/>
        <w:numPr>
          <w:ilvl w:val="0"/>
          <w:numId w:val="9"/>
        </w:numPr>
        <w:ind w:left="1134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Женщины до 168 см;</w:t>
      </w:r>
    </w:p>
    <w:p w14:paraId="7E6EE10B" w14:textId="77777777" w:rsidR="00F75175" w:rsidRDefault="00D3753E">
      <w:pPr>
        <w:pStyle w:val="af7"/>
        <w:numPr>
          <w:ilvl w:val="0"/>
          <w:numId w:val="9"/>
        </w:numPr>
        <w:ind w:left="1134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Женщины от 169 см;</w:t>
      </w:r>
    </w:p>
    <w:p w14:paraId="7EBC51F6" w14:textId="3C3B86B7" w:rsidR="00F75175" w:rsidRDefault="00D3753E">
      <w:pPr>
        <w:pStyle w:val="af7"/>
        <w:numPr>
          <w:ilvl w:val="0"/>
          <w:numId w:val="9"/>
        </w:numPr>
        <w:ind w:left="1134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Жен</w:t>
      </w:r>
      <w:r w:rsidR="009D0500">
        <w:rPr>
          <w:rFonts w:ascii="Times New Roman" w:hAnsi="Times New Roman"/>
          <w:sz w:val="26"/>
          <w:szCs w:val="26"/>
        </w:rPr>
        <w:t>ская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абсолютная</w:t>
      </w:r>
      <w:r>
        <w:rPr>
          <w:rFonts w:ascii="Times New Roman" w:hAnsi="Times New Roman"/>
          <w:sz w:val="26"/>
          <w:szCs w:val="26"/>
        </w:rPr>
        <w:t>;</w:t>
      </w:r>
    </w:p>
    <w:p w14:paraId="19A14B06" w14:textId="089BC549" w:rsidR="00F75175" w:rsidRDefault="00D3753E">
      <w:pPr>
        <w:pStyle w:val="af7"/>
        <w:numPr>
          <w:ilvl w:val="0"/>
          <w:numId w:val="9"/>
        </w:numPr>
        <w:ind w:left="1134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Новички (абсолютная категория</w:t>
      </w:r>
      <w:r w:rsidR="009D0500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 xml:space="preserve"> </w:t>
      </w:r>
      <w:r w:rsidR="009D0500">
        <w:rPr>
          <w:rFonts w:ascii="Times New Roman" w:hAnsi="Times New Roman"/>
          <w:sz w:val="26"/>
          <w:szCs w:val="26"/>
        </w:rPr>
        <w:t xml:space="preserve">к новичкам относятся спортсмены, </w:t>
      </w:r>
      <w:r w:rsidR="009D0500" w:rsidRPr="009D0500">
        <w:rPr>
          <w:rFonts w:ascii="Times New Roman" w:hAnsi="Times New Roman"/>
          <w:sz w:val="26"/>
          <w:szCs w:val="26"/>
        </w:rPr>
        <w:t>имеющие общий стаж занятий до двух лет и не более двух призовых мест на соревнованиях</w:t>
      </w:r>
      <w:r>
        <w:rPr>
          <w:rFonts w:ascii="Times New Roman" w:hAnsi="Times New Roman"/>
          <w:sz w:val="26"/>
          <w:szCs w:val="26"/>
        </w:rPr>
        <w:t>);</w:t>
      </w:r>
    </w:p>
    <w:p w14:paraId="5BC7D402" w14:textId="77777777" w:rsidR="00F75175" w:rsidRDefault="00D3753E">
      <w:pPr>
        <w:pStyle w:val="af7"/>
        <w:numPr>
          <w:ilvl w:val="0"/>
          <w:numId w:val="9"/>
        </w:numPr>
        <w:ind w:left="1134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Ветераны (от 45 лет и старше);</w:t>
      </w:r>
    </w:p>
    <w:p w14:paraId="1C1D3EB9" w14:textId="77777777" w:rsidR="00F75175" w:rsidRDefault="00D3753E">
      <w:pPr>
        <w:pStyle w:val="af7"/>
        <w:numPr>
          <w:ilvl w:val="0"/>
          <w:numId w:val="9"/>
        </w:numPr>
        <w:ind w:left="1134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Мужчины до 175 см;</w:t>
      </w:r>
    </w:p>
    <w:p w14:paraId="28FC0B90" w14:textId="77777777" w:rsidR="00F75175" w:rsidRDefault="00D3753E">
      <w:pPr>
        <w:pStyle w:val="af7"/>
        <w:numPr>
          <w:ilvl w:val="0"/>
          <w:numId w:val="9"/>
        </w:numPr>
        <w:ind w:left="1134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Мужчины от 176 см и до 184 см;</w:t>
      </w:r>
    </w:p>
    <w:p w14:paraId="68544A4F" w14:textId="77777777" w:rsidR="00F75175" w:rsidRDefault="00D3753E">
      <w:pPr>
        <w:pStyle w:val="af7"/>
        <w:numPr>
          <w:ilvl w:val="0"/>
          <w:numId w:val="9"/>
        </w:numPr>
        <w:ind w:left="1134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Мужчины от 185 см;</w:t>
      </w:r>
    </w:p>
    <w:p w14:paraId="04B39EFB" w14:textId="1799F6BF" w:rsidR="00F75175" w:rsidRDefault="00D3753E">
      <w:pPr>
        <w:pStyle w:val="af7"/>
        <w:numPr>
          <w:ilvl w:val="0"/>
          <w:numId w:val="9"/>
        </w:numPr>
        <w:ind w:left="1134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Муж</w:t>
      </w:r>
      <w:r w:rsidR="009D0500">
        <w:rPr>
          <w:rFonts w:ascii="Times New Roman" w:hAnsi="Times New Roman"/>
          <w:sz w:val="26"/>
          <w:szCs w:val="26"/>
        </w:rPr>
        <w:t>ская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абсолютная</w:t>
      </w:r>
      <w:r>
        <w:rPr>
          <w:rFonts w:ascii="Times New Roman" w:hAnsi="Times New Roman"/>
          <w:sz w:val="26"/>
          <w:szCs w:val="26"/>
        </w:rPr>
        <w:t>;</w:t>
      </w:r>
    </w:p>
    <w:p w14:paraId="79E6B455" w14:textId="77777777" w:rsidR="00F75175" w:rsidRDefault="00D3753E">
      <w:pPr>
        <w:pStyle w:val="af7"/>
        <w:numPr>
          <w:ilvl w:val="0"/>
          <w:numId w:val="6"/>
        </w:numPr>
        <w:ind w:left="1134" w:hanging="360"/>
        <w:jc w:val="both"/>
        <w:rPr>
          <w:rFonts w:ascii="Times New Roman" w:eastAsia="OpenSymbol" w:hAnsi="Times New Roman"/>
          <w:sz w:val="26"/>
          <w:szCs w:val="26"/>
        </w:rPr>
      </w:pPr>
      <w:r>
        <w:rPr>
          <w:rFonts w:ascii="Times New Roman" w:eastAsia="OpenSymbol" w:hAnsi="Times New Roman"/>
          <w:sz w:val="26"/>
          <w:szCs w:val="26"/>
        </w:rPr>
        <w:t>Командное первенство (три человека в команде).</w:t>
      </w:r>
    </w:p>
    <w:p w14:paraId="22A12714" w14:textId="77777777" w:rsidR="00F75175" w:rsidRDefault="00D3753E">
      <w:pPr>
        <w:pStyle w:val="af7"/>
        <w:ind w:left="709" w:firstLine="425"/>
        <w:jc w:val="both"/>
        <w:rPr>
          <w:rFonts w:ascii="Times New Roman" w:eastAsia="OpenSymbol" w:hAnsi="Times New Roman"/>
          <w:i/>
          <w:sz w:val="26"/>
          <w:szCs w:val="26"/>
        </w:rPr>
      </w:pPr>
      <w:r>
        <w:rPr>
          <w:rFonts w:ascii="Times New Roman" w:eastAsia="OpenSymbol" w:hAnsi="Times New Roman"/>
          <w:i/>
          <w:sz w:val="26"/>
          <w:szCs w:val="26"/>
        </w:rPr>
        <w:t>*Организаторы оставляют за собой право в соответствии с возникшей необходимостью изменять, добавлять и убирать категории.</w:t>
      </w:r>
    </w:p>
    <w:p w14:paraId="1B64EA08" w14:textId="77777777" w:rsidR="00F75175" w:rsidRDefault="00F75175">
      <w:pPr>
        <w:pStyle w:val="af7"/>
        <w:ind w:left="1134"/>
        <w:jc w:val="both"/>
        <w:rPr>
          <w:rFonts w:ascii="Times New Roman" w:eastAsia="OpenSymbol" w:hAnsi="Times New Roman"/>
          <w:sz w:val="26"/>
          <w:szCs w:val="26"/>
        </w:rPr>
      </w:pPr>
    </w:p>
    <w:p w14:paraId="0972FE7D" w14:textId="77777777" w:rsidR="00F75175" w:rsidRDefault="00D3753E">
      <w:pPr>
        <w:pStyle w:val="af7"/>
        <w:numPr>
          <w:ilvl w:val="0"/>
          <w:numId w:val="12"/>
        </w:numPr>
        <w:ind w:left="72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Побе</w:t>
      </w:r>
      <w:r>
        <w:rPr>
          <w:rFonts w:ascii="Times New Roman" w:hAnsi="Times New Roman"/>
          <w:sz w:val="26"/>
          <w:szCs w:val="26"/>
        </w:rPr>
        <w:t>дители и призеры в личных соревнованиях награждаются медалями и грамотами соответствующих степеней.</w:t>
      </w:r>
    </w:p>
    <w:p w14:paraId="1B99C320" w14:textId="77777777" w:rsidR="00F75175" w:rsidRDefault="00D3753E">
      <w:pPr>
        <w:pStyle w:val="af7"/>
        <w:numPr>
          <w:ilvl w:val="0"/>
          <w:numId w:val="12"/>
        </w:numPr>
        <w:ind w:left="72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Участникам разрешается выступать только в одной ростовой и командной категории. По желанию участник может заявиться в более высокую ростовую категорию.</w:t>
      </w:r>
    </w:p>
    <w:p w14:paraId="74DF6190" w14:textId="77777777" w:rsidR="00F75175" w:rsidRDefault="00D3753E">
      <w:pPr>
        <w:pStyle w:val="af7"/>
        <w:numPr>
          <w:ilvl w:val="0"/>
          <w:numId w:val="12"/>
        </w:numPr>
        <w:ind w:left="72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Усло</w:t>
      </w:r>
      <w:r>
        <w:rPr>
          <w:rFonts w:ascii="Times New Roman" w:hAnsi="Times New Roman"/>
          <w:sz w:val="26"/>
          <w:szCs w:val="26"/>
        </w:rPr>
        <w:t>вия участия в категории ПРО:</w:t>
      </w:r>
    </w:p>
    <w:p w14:paraId="38AEC155" w14:textId="77777777" w:rsidR="00F75175" w:rsidRDefault="00D3753E">
      <w:pPr>
        <w:pStyle w:val="af7"/>
        <w:numPr>
          <w:ilvl w:val="0"/>
          <w:numId w:val="6"/>
        </w:numPr>
        <w:ind w:left="1134" w:hanging="360"/>
        <w:jc w:val="both"/>
        <w:rPr>
          <w:rFonts w:ascii="Times New Roman" w:eastAsia="OpenSymbol" w:hAnsi="Times New Roman"/>
          <w:sz w:val="26"/>
          <w:szCs w:val="26"/>
        </w:rPr>
      </w:pPr>
      <w:r>
        <w:rPr>
          <w:rFonts w:ascii="Times New Roman" w:eastAsia="OpenSymbol" w:hAnsi="Times New Roman"/>
          <w:sz w:val="26"/>
          <w:szCs w:val="26"/>
        </w:rPr>
        <w:t>Участнику категории «ПРО» разрешено дополнительно выступать только в категориях «Мужчины (абсолютная)» и «Команды».</w:t>
      </w:r>
    </w:p>
    <w:p w14:paraId="233BA2A3" w14:textId="77777777" w:rsidR="00F75175" w:rsidRDefault="00D3753E">
      <w:pPr>
        <w:pStyle w:val="af7"/>
        <w:numPr>
          <w:ilvl w:val="0"/>
          <w:numId w:val="6"/>
        </w:numPr>
        <w:ind w:left="1134" w:hanging="360"/>
        <w:jc w:val="both"/>
        <w:rPr>
          <w:rFonts w:ascii="Times New Roman" w:eastAsia="OpenSymbol" w:hAnsi="Times New Roman"/>
          <w:sz w:val="26"/>
          <w:szCs w:val="26"/>
        </w:rPr>
      </w:pPr>
      <w:r>
        <w:rPr>
          <w:rFonts w:ascii="Times New Roman" w:eastAsia="OpenSymbol" w:hAnsi="Times New Roman"/>
          <w:sz w:val="26"/>
          <w:szCs w:val="26"/>
        </w:rPr>
        <w:t>Заявляющемуся спортсмену необходимо:</w:t>
      </w:r>
    </w:p>
    <w:p w14:paraId="41DB0901" w14:textId="77777777" w:rsidR="00F75175" w:rsidRDefault="00D3753E">
      <w:pPr>
        <w:pStyle w:val="af7"/>
        <w:numPr>
          <w:ilvl w:val="0"/>
          <w:numId w:val="6"/>
        </w:numPr>
        <w:ind w:left="1560" w:hanging="360"/>
        <w:jc w:val="both"/>
        <w:rPr>
          <w:rFonts w:ascii="Times New Roman" w:eastAsia="OpenSymbol" w:hAnsi="Times New Roman"/>
          <w:sz w:val="26"/>
          <w:szCs w:val="26"/>
        </w:rPr>
      </w:pPr>
      <w:r>
        <w:rPr>
          <w:rFonts w:ascii="Times New Roman" w:eastAsia="OpenSymbol" w:hAnsi="Times New Roman"/>
          <w:sz w:val="26"/>
          <w:szCs w:val="26"/>
        </w:rPr>
        <w:t xml:space="preserve"> быть фактическим тренером или инструктором и иметь подтверждающие это документы;</w:t>
      </w:r>
    </w:p>
    <w:p w14:paraId="0AF53146" w14:textId="77777777" w:rsidR="00F75175" w:rsidRDefault="00D3753E">
      <w:pPr>
        <w:pStyle w:val="af7"/>
        <w:numPr>
          <w:ilvl w:val="0"/>
          <w:numId w:val="6"/>
        </w:numPr>
        <w:ind w:left="1560" w:hanging="360"/>
        <w:jc w:val="both"/>
        <w:rPr>
          <w:rFonts w:ascii="Times New Roman" w:eastAsia="OpenSymbol" w:hAnsi="Times New Roman"/>
          <w:sz w:val="26"/>
          <w:szCs w:val="26"/>
        </w:rPr>
      </w:pPr>
      <w:r>
        <w:rPr>
          <w:rFonts w:ascii="Times New Roman" w:eastAsia="OpenSymbol" w:hAnsi="Times New Roman"/>
          <w:sz w:val="26"/>
          <w:szCs w:val="26"/>
        </w:rPr>
        <w:t>вести регулярные тренировки у сформированной группы под своим началом и руководством;</w:t>
      </w:r>
    </w:p>
    <w:p w14:paraId="7B700FF6" w14:textId="77777777" w:rsidR="00F75175" w:rsidRDefault="00F75175">
      <w:pPr>
        <w:pStyle w:val="af7"/>
        <w:rPr>
          <w:rFonts w:ascii="Times New Roman" w:hAnsi="Times New Roman"/>
          <w:color w:val="000000"/>
          <w:sz w:val="26"/>
          <w:szCs w:val="26"/>
        </w:rPr>
      </w:pPr>
    </w:p>
    <w:p w14:paraId="15213FCA" w14:textId="77777777" w:rsidR="00F75175" w:rsidRDefault="00D3753E">
      <w:pPr>
        <w:pStyle w:val="af7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5. ЗАЯВКИ НА УЧАСТИЕ</w:t>
      </w:r>
    </w:p>
    <w:p w14:paraId="3798DFC1" w14:textId="07C3317D" w:rsidR="00F75175" w:rsidRPr="008E6481" w:rsidRDefault="00D3753E">
      <w:pPr>
        <w:pStyle w:val="af7"/>
        <w:numPr>
          <w:ilvl w:val="0"/>
          <w:numId w:val="8"/>
        </w:numPr>
        <w:ind w:left="720" w:hanging="36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Для участия в </w:t>
      </w:r>
      <w:r>
        <w:rPr>
          <w:rFonts w:ascii="Times New Roman" w:hAnsi="Times New Roman"/>
          <w:sz w:val="26"/>
          <w:szCs w:val="26"/>
        </w:rPr>
        <w:t xml:space="preserve">турнире «Кубок ЮФО 2023» </w:t>
      </w:r>
      <w:r>
        <w:rPr>
          <w:rFonts w:ascii="Times New Roman" w:hAnsi="Times New Roman"/>
          <w:color w:val="000000"/>
          <w:sz w:val="26"/>
          <w:szCs w:val="26"/>
        </w:rPr>
        <w:t>необходимо зарегистрироват</w:t>
      </w:r>
      <w:r>
        <w:rPr>
          <w:rFonts w:ascii="Times New Roman" w:hAnsi="Times New Roman"/>
          <w:color w:val="000000"/>
          <w:sz w:val="26"/>
          <w:szCs w:val="26"/>
        </w:rPr>
        <w:t xml:space="preserve">ься на </w:t>
      </w:r>
      <w:r w:rsidRPr="008E6481">
        <w:rPr>
          <w:rFonts w:ascii="Times New Roman" w:hAnsi="Times New Roman"/>
          <w:color w:val="000000"/>
          <w:sz w:val="26"/>
          <w:szCs w:val="26"/>
        </w:rPr>
        <w:t xml:space="preserve">сайте ШСПНБ «Толпар» по </w:t>
      </w:r>
      <w:r w:rsidRPr="008E6481">
        <w:rPr>
          <w:rFonts w:ascii="Times New Roman" w:hAnsi="Times New Roman"/>
          <w:color w:val="000000"/>
          <w:sz w:val="26"/>
          <w:szCs w:val="26"/>
        </w:rPr>
        <w:t xml:space="preserve">адресу </w:t>
      </w:r>
      <w:r w:rsidR="008E6481" w:rsidRPr="008E6481">
        <w:rPr>
          <w:rStyle w:val="af8"/>
          <w:rFonts w:ascii="Times New Roman" w:hAnsi="Times New Roman"/>
          <w:sz w:val="26"/>
          <w:szCs w:val="26"/>
        </w:rPr>
        <w:t>https://tolpar.org/events/kubok-yufo-2023/</w:t>
      </w:r>
      <w:r w:rsidRPr="008E6481">
        <w:rPr>
          <w:rFonts w:ascii="Times New Roman" w:hAnsi="Times New Roman"/>
          <w:color w:val="000000"/>
          <w:sz w:val="26"/>
          <w:szCs w:val="26"/>
        </w:rPr>
        <w:t xml:space="preserve"> до</w:t>
      </w:r>
      <w:r w:rsidRPr="008E6481">
        <w:rPr>
          <w:rFonts w:ascii="Times New Roman" w:hAnsi="Times New Roman"/>
          <w:color w:val="000000"/>
          <w:sz w:val="26"/>
          <w:szCs w:val="26"/>
        </w:rPr>
        <w:t xml:space="preserve"> 21.04.2023</w:t>
      </w:r>
      <w:r w:rsidRPr="008E6481">
        <w:rPr>
          <w:rFonts w:ascii="Times New Roman" w:hAnsi="Times New Roman"/>
          <w:color w:val="000000"/>
          <w:sz w:val="26"/>
          <w:szCs w:val="26"/>
          <w:lang w:val="en-US"/>
        </w:rPr>
        <w:t> </w:t>
      </w:r>
      <w:r w:rsidRPr="008E6481">
        <w:rPr>
          <w:rFonts w:ascii="Times New Roman" w:hAnsi="Times New Roman"/>
          <w:color w:val="000000"/>
          <w:sz w:val="26"/>
          <w:szCs w:val="26"/>
        </w:rPr>
        <w:t>г. включительно.</w:t>
      </w:r>
    </w:p>
    <w:p w14:paraId="7ECCD1DE" w14:textId="77777777" w:rsidR="00F75175" w:rsidRDefault="00D3753E">
      <w:pPr>
        <w:pStyle w:val="af7"/>
        <w:numPr>
          <w:ilvl w:val="0"/>
          <w:numId w:val="8"/>
        </w:numPr>
        <w:ind w:left="720" w:hanging="36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Заявка подаётся представителем клуба или самостоятельно спортсменом.</w:t>
      </w:r>
    </w:p>
    <w:p w14:paraId="129C1AED" w14:textId="77777777" w:rsidR="00F75175" w:rsidRDefault="00D3753E">
      <w:pPr>
        <w:pStyle w:val="af7"/>
        <w:numPr>
          <w:ilvl w:val="0"/>
          <w:numId w:val="8"/>
        </w:numPr>
        <w:ind w:left="720" w:hanging="36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Заявки не принимаются с 22.04.2023</w:t>
      </w:r>
      <w:r>
        <w:rPr>
          <w:rFonts w:ascii="Times New Roman" w:hAnsi="Times New Roman"/>
          <w:color w:val="000000"/>
          <w:sz w:val="26"/>
          <w:szCs w:val="26"/>
        </w:rPr>
        <w:t>. Спортсмены, не подавшие заявку в установленные сроки, к участию в турнире не допускаются.</w:t>
      </w:r>
    </w:p>
    <w:p w14:paraId="09C1B185" w14:textId="77777777" w:rsidR="00F75175" w:rsidRDefault="00D3753E">
      <w:pPr>
        <w:pStyle w:val="af7"/>
        <w:numPr>
          <w:ilvl w:val="0"/>
          <w:numId w:val="8"/>
        </w:numPr>
        <w:ind w:left="720" w:hanging="36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Предварительная жеребьёвка проводится 22.04.2023 г.</w:t>
      </w:r>
    </w:p>
    <w:p w14:paraId="66C3F05D" w14:textId="77777777" w:rsidR="00F75175" w:rsidRDefault="00D3753E">
      <w:pPr>
        <w:pStyle w:val="af7"/>
        <w:numPr>
          <w:ilvl w:val="0"/>
          <w:numId w:val="8"/>
        </w:numPr>
        <w:ind w:left="720" w:hanging="36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В день соревнований во время регистрации прибывших спортсменов участник должен иметь при себе документ, удостове</w:t>
      </w:r>
      <w:r>
        <w:rPr>
          <w:rFonts w:ascii="Times New Roman" w:hAnsi="Times New Roman"/>
          <w:color w:val="000000"/>
          <w:sz w:val="26"/>
          <w:szCs w:val="26"/>
        </w:rPr>
        <w:t>ряющий личность, спортивный страховой полис и расписку об индивидуальной ответственности.</w:t>
      </w:r>
    </w:p>
    <w:p w14:paraId="05E910B5" w14:textId="77777777" w:rsidR="00F75175" w:rsidRDefault="00F75175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14:paraId="593298F7" w14:textId="77777777" w:rsidR="00F75175" w:rsidRDefault="00D3753E">
      <w:pPr>
        <w:pStyle w:val="af7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6. УСЛОВИЯ ФИНАНСИРОВАНИЯ</w:t>
      </w:r>
    </w:p>
    <w:p w14:paraId="052311D4" w14:textId="77777777" w:rsidR="00F75175" w:rsidRDefault="00D3753E">
      <w:pPr>
        <w:pStyle w:val="af7"/>
        <w:numPr>
          <w:ilvl w:val="0"/>
          <w:numId w:val="8"/>
        </w:numPr>
        <w:ind w:left="720" w:hanging="36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Расходы, связанные с организацией турнира, перекрываются за счёт добровольных стартовых взносов участников.</w:t>
      </w:r>
    </w:p>
    <w:p w14:paraId="2D6F9A2E" w14:textId="77777777" w:rsidR="00F75175" w:rsidRDefault="00D3753E">
      <w:pPr>
        <w:pStyle w:val="af7"/>
        <w:numPr>
          <w:ilvl w:val="0"/>
          <w:numId w:val="8"/>
        </w:numPr>
        <w:ind w:left="720" w:hanging="36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Добровольный стартовый взнос оп</w:t>
      </w:r>
      <w:r>
        <w:rPr>
          <w:rFonts w:ascii="Times New Roman" w:hAnsi="Times New Roman"/>
          <w:color w:val="000000"/>
          <w:sz w:val="26"/>
          <w:szCs w:val="26"/>
        </w:rPr>
        <w:t>лачивается в размере:</w:t>
      </w:r>
    </w:p>
    <w:p w14:paraId="2D7A97FA" w14:textId="77777777" w:rsidR="00F75175" w:rsidRDefault="00D3753E">
      <w:pPr>
        <w:pStyle w:val="af7"/>
        <w:ind w:left="993" w:hanging="219"/>
        <w:jc w:val="both"/>
        <w:rPr>
          <w:rFonts w:ascii="Times New Roman" w:hAnsi="Times New Roman"/>
          <w:sz w:val="26"/>
          <w:szCs w:val="26"/>
        </w:rPr>
      </w:pPr>
      <w:bookmarkStart w:id="1" w:name="_Hlk130494232"/>
      <w:r>
        <w:rPr>
          <w:rFonts w:ascii="Times New Roman" w:hAnsi="Times New Roman"/>
          <w:sz w:val="26"/>
          <w:szCs w:val="26"/>
        </w:rPr>
        <w:t>– 1400 р. за участие в одной категории личного первенства (при оплате до 16 апреля включительно 1200 р.);</w:t>
      </w:r>
    </w:p>
    <w:p w14:paraId="53250D50" w14:textId="77777777" w:rsidR="00F75175" w:rsidRDefault="00D3753E">
      <w:pPr>
        <w:pStyle w:val="af7"/>
        <w:ind w:left="993" w:hanging="21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600 р. за участие в любой дополнительной категории личного первенства (при оплате до 16 апреля включительно 500 р.);</w:t>
      </w:r>
    </w:p>
    <w:p w14:paraId="4F7C9871" w14:textId="77777777" w:rsidR="00F75175" w:rsidRDefault="00D3753E">
      <w:pPr>
        <w:pStyle w:val="af7"/>
        <w:ind w:left="993" w:hanging="21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color w:val="000000"/>
          <w:sz w:val="26"/>
          <w:szCs w:val="26"/>
        </w:rPr>
        <w:t>Командн</w:t>
      </w:r>
      <w:r>
        <w:rPr>
          <w:rFonts w:ascii="Times New Roman" w:hAnsi="Times New Roman"/>
          <w:color w:val="000000"/>
          <w:sz w:val="26"/>
          <w:szCs w:val="26"/>
        </w:rPr>
        <w:t>ое первенство оплачивается отдельно: 2100 р. с команды (при оплате до 16 апреля включительно 1800 р.).</w:t>
      </w:r>
      <w:bookmarkEnd w:id="1"/>
    </w:p>
    <w:p w14:paraId="79F113D8" w14:textId="77777777" w:rsidR="00F75175" w:rsidRDefault="00D3753E">
      <w:pPr>
        <w:pStyle w:val="af7"/>
        <w:numPr>
          <w:ilvl w:val="0"/>
          <w:numId w:val="8"/>
        </w:numPr>
        <w:ind w:left="720" w:hanging="36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Для официальных членов ШСПНБ «Толпар» стартовый взнос оплачивается в размере:</w:t>
      </w:r>
    </w:p>
    <w:p w14:paraId="30933BC8" w14:textId="77777777" w:rsidR="00F75175" w:rsidRDefault="00D3753E">
      <w:pPr>
        <w:pStyle w:val="af7"/>
        <w:ind w:left="993" w:hanging="21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1200 руб. за участие в одной категории личного первенства (при оплате до </w:t>
      </w:r>
      <w:r>
        <w:rPr>
          <w:rFonts w:ascii="Times New Roman" w:hAnsi="Times New Roman"/>
          <w:sz w:val="26"/>
          <w:szCs w:val="26"/>
        </w:rPr>
        <w:t>16 апреля включительно 1000 р.);</w:t>
      </w:r>
    </w:p>
    <w:p w14:paraId="1B693A4E" w14:textId="77777777" w:rsidR="00F75175" w:rsidRDefault="00D3753E">
      <w:pPr>
        <w:pStyle w:val="af7"/>
        <w:ind w:left="993" w:hanging="21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500 руб. за участие в любой дополнительной категории личного первенства (при оплате до 16 апреля включительно 400 р.);</w:t>
      </w:r>
    </w:p>
    <w:p w14:paraId="2EEE833A" w14:textId="77777777" w:rsidR="00F75175" w:rsidRDefault="00D3753E">
      <w:pPr>
        <w:pStyle w:val="af7"/>
        <w:ind w:left="993" w:hanging="21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Командное первенство оплачивается отдельно: 1800 руб. с команды (при оплате до 16 апреля включительн</w:t>
      </w:r>
      <w:r>
        <w:rPr>
          <w:rFonts w:ascii="Times New Roman" w:hAnsi="Times New Roman"/>
          <w:sz w:val="26"/>
          <w:szCs w:val="26"/>
        </w:rPr>
        <w:t>о 1500 р.).</w:t>
      </w:r>
    </w:p>
    <w:p w14:paraId="0F2D0717" w14:textId="77777777" w:rsidR="00F75175" w:rsidRDefault="00D3753E">
      <w:pPr>
        <w:pStyle w:val="af7"/>
        <w:numPr>
          <w:ilvl w:val="0"/>
          <w:numId w:val="8"/>
        </w:numPr>
        <w:ind w:left="720" w:hanging="36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Добровольные взносы переводятся на счёт Сбербанка или Тинькофф, привязанн</w:t>
      </w:r>
      <w:r>
        <w:rPr>
          <w:rFonts w:ascii="Times New Roman" w:hAnsi="Times New Roman"/>
          <w:color w:val="000000"/>
          <w:sz w:val="26"/>
          <w:szCs w:val="26"/>
        </w:rPr>
        <w:t>ы</w:t>
      </w:r>
      <w:r>
        <w:rPr>
          <w:rFonts w:ascii="Times New Roman" w:hAnsi="Times New Roman"/>
          <w:color w:val="000000"/>
          <w:sz w:val="26"/>
          <w:szCs w:val="26"/>
        </w:rPr>
        <w:t>й</w:t>
      </w:r>
      <w:r>
        <w:rPr>
          <w:rFonts w:ascii="Times New Roman" w:hAnsi="Times New Roman"/>
          <w:color w:val="000000"/>
          <w:sz w:val="26"/>
          <w:szCs w:val="26"/>
        </w:rPr>
        <w:t xml:space="preserve"> к номеру телефона +7-938-11-33-666 (Сергей Викторович М.).</w:t>
      </w:r>
    </w:p>
    <w:p w14:paraId="4D75A79D" w14:textId="77777777" w:rsidR="00F75175" w:rsidRDefault="00D3753E">
      <w:pPr>
        <w:pStyle w:val="af7"/>
        <w:numPr>
          <w:ilvl w:val="0"/>
          <w:numId w:val="8"/>
        </w:numPr>
        <w:ind w:left="720" w:hanging="36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Сразу после предварительной регистрации и внесения добровольного взноса участнику следует связаться с организатором турнира Максимцом Сергеем Викторовичем для подтверждения регистрации. Это можно сделать по следующим контактам: +7-938-11-33-666 (звонок,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sm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s</w:t>
      </w:r>
      <w:r>
        <w:rPr>
          <w:rFonts w:ascii="Times New Roman" w:hAnsi="Times New Roman"/>
          <w:color w:val="000000"/>
          <w:sz w:val="26"/>
          <w:szCs w:val="26"/>
        </w:rPr>
        <w:t>, WhatsApp, Viber, Telegram), https://vk.com/smaksimets, sv@maximets.ru.</w:t>
      </w:r>
    </w:p>
    <w:p w14:paraId="35AC1CF5" w14:textId="77777777" w:rsidR="00F75175" w:rsidRDefault="00D3753E">
      <w:pPr>
        <w:pStyle w:val="af7"/>
        <w:numPr>
          <w:ilvl w:val="0"/>
          <w:numId w:val="8"/>
        </w:numPr>
        <w:ind w:left="720" w:hanging="36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Спортсмены, не оплатившие добровольный стартовый взнос или не подтвердившие оплату по безналичному расчету, к соревнованиям не допускаются.</w:t>
      </w:r>
    </w:p>
    <w:p w14:paraId="26DFC490" w14:textId="77777777" w:rsidR="00F75175" w:rsidRDefault="00F75175">
      <w:pPr>
        <w:pStyle w:val="af7"/>
        <w:ind w:left="720"/>
        <w:rPr>
          <w:rFonts w:ascii="Times New Roman" w:hAnsi="Times New Roman"/>
          <w:sz w:val="26"/>
          <w:szCs w:val="26"/>
        </w:rPr>
      </w:pPr>
    </w:p>
    <w:p w14:paraId="71848ED1" w14:textId="77777777" w:rsidR="00F75175" w:rsidRDefault="00D3753E">
      <w:pPr>
        <w:pStyle w:val="af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7. ОБЕСПЕЧЕНИЕ БЕЗОПАСНОСТИ УЧАСТНИКОВ И </w:t>
      </w:r>
      <w:r>
        <w:rPr>
          <w:rFonts w:ascii="Times New Roman" w:hAnsi="Times New Roman"/>
          <w:b/>
          <w:sz w:val="26"/>
          <w:szCs w:val="26"/>
        </w:rPr>
        <w:t>ЗРИТЕЛЕЙ</w:t>
      </w:r>
    </w:p>
    <w:p w14:paraId="0567E536" w14:textId="77777777" w:rsidR="00F75175" w:rsidRDefault="00D3753E">
      <w:pPr>
        <w:pStyle w:val="af7"/>
        <w:numPr>
          <w:ilvl w:val="0"/>
          <w:numId w:val="7"/>
        </w:numPr>
        <w:ind w:left="72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Соответствие места проведения соревнований всем санитарным требованиям и нормам безопасности несет лицо, в собственности или во владении которого находится спортивный объект.</w:t>
      </w:r>
    </w:p>
    <w:p w14:paraId="7DD0F0B3" w14:textId="77777777" w:rsidR="00F75175" w:rsidRDefault="00D3753E">
      <w:pPr>
        <w:pStyle w:val="af7"/>
        <w:numPr>
          <w:ilvl w:val="0"/>
          <w:numId w:val="7"/>
        </w:numPr>
        <w:ind w:left="72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 медицинской помощью участников соревнований и зрителей во время прове</w:t>
      </w:r>
      <w:r>
        <w:rPr>
          <w:rFonts w:ascii="Times New Roman" w:hAnsi="Times New Roman"/>
          <w:sz w:val="26"/>
          <w:szCs w:val="26"/>
        </w:rPr>
        <w:t>дения соревнований осуществляется организаторами турнира.</w:t>
      </w:r>
    </w:p>
    <w:p w14:paraId="53AF0A0C" w14:textId="77777777" w:rsidR="00F75175" w:rsidRDefault="00D3753E">
      <w:pPr>
        <w:pStyle w:val="af7"/>
        <w:numPr>
          <w:ilvl w:val="0"/>
          <w:numId w:val="7"/>
        </w:numPr>
        <w:ind w:left="72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 безопасности участников и зрителей во время проведения соревнований, а также инструктаж участников соревнований на случай угрозы террористического акта осуществляют организаторы турнира.</w:t>
      </w:r>
    </w:p>
    <w:p w14:paraId="7D21547C" w14:textId="77777777" w:rsidR="00F75175" w:rsidRDefault="00D3753E">
      <w:pPr>
        <w:pStyle w:val="af7"/>
        <w:numPr>
          <w:ilvl w:val="0"/>
          <w:numId w:val="7"/>
        </w:numPr>
        <w:ind w:left="72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Ответственность за организацию и проведение мандатной комиссии, своевременное обеспечение участников соревнований протоколами несет судейская коллегия и секретариат, утвержденные руководителем Ростовского филиала ШСПНБ «Толпар».</w:t>
      </w:r>
    </w:p>
    <w:p w14:paraId="02B308FE" w14:textId="77777777" w:rsidR="00F75175" w:rsidRDefault="00D3753E">
      <w:pPr>
        <w:pStyle w:val="af7"/>
        <w:numPr>
          <w:ilvl w:val="0"/>
          <w:numId w:val="7"/>
        </w:numPr>
        <w:ind w:left="72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Ответственность за жизнь и</w:t>
      </w:r>
      <w:r>
        <w:rPr>
          <w:rFonts w:ascii="Times New Roman" w:hAnsi="Times New Roman"/>
          <w:sz w:val="26"/>
          <w:szCs w:val="26"/>
        </w:rPr>
        <w:t xml:space="preserve"> здоровье участников соревнований несут сами участники соревнований.</w:t>
      </w:r>
    </w:p>
    <w:p w14:paraId="296CBA23" w14:textId="77777777" w:rsidR="00F75175" w:rsidRDefault="00F75175">
      <w:pPr>
        <w:pStyle w:val="af7"/>
        <w:ind w:left="720"/>
        <w:rPr>
          <w:rFonts w:ascii="Times New Roman" w:hAnsi="Times New Roman"/>
          <w:sz w:val="26"/>
          <w:szCs w:val="26"/>
        </w:rPr>
      </w:pPr>
    </w:p>
    <w:p w14:paraId="4B2D9D98" w14:textId="77777777" w:rsidR="00F75175" w:rsidRDefault="00D3753E">
      <w:pPr>
        <w:pStyle w:val="af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8.ОБОРУДОВАНИЕ, ИНВЕНТАРЬ</w:t>
      </w:r>
    </w:p>
    <w:p w14:paraId="3003A8A3" w14:textId="77777777" w:rsidR="00F75175" w:rsidRDefault="00D3753E">
      <w:pPr>
        <w:pStyle w:val="af7"/>
        <w:numPr>
          <w:ilvl w:val="0"/>
          <w:numId w:val="3"/>
        </w:numPr>
        <w:ind w:left="72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Организаторами мероприятий предоставляются:</w:t>
      </w:r>
    </w:p>
    <w:p w14:paraId="17693595" w14:textId="77777777" w:rsidR="00F75175" w:rsidRDefault="00D3753E">
      <w:pPr>
        <w:pStyle w:val="af7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имитации ножей (система спорт-нож);</w:t>
      </w:r>
    </w:p>
    <w:p w14:paraId="3A3949BB" w14:textId="77777777" w:rsidR="00F75175" w:rsidRDefault="00D3753E">
      <w:pPr>
        <w:pStyle w:val="af7"/>
        <w:numPr>
          <w:ilvl w:val="0"/>
          <w:numId w:val="3"/>
        </w:numPr>
        <w:ind w:left="72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Обязательная индивидуальная экипировка:</w:t>
      </w:r>
    </w:p>
    <w:p w14:paraId="42CE520A" w14:textId="77777777" w:rsidR="00F75175" w:rsidRDefault="00D3753E">
      <w:pPr>
        <w:pStyle w:val="af7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маска фехтовальная;</w:t>
      </w:r>
    </w:p>
    <w:p w14:paraId="002E31F0" w14:textId="77777777" w:rsidR="00F75175" w:rsidRDefault="00D3753E">
      <w:pPr>
        <w:pStyle w:val="af7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защитные перча</w:t>
      </w:r>
      <w:r>
        <w:rPr>
          <w:rFonts w:ascii="Times New Roman" w:hAnsi="Times New Roman"/>
          <w:sz w:val="26"/>
          <w:szCs w:val="26"/>
        </w:rPr>
        <w:t>тки для рук (не допускается использование перчаток с открытыми пальцами);</w:t>
      </w:r>
    </w:p>
    <w:p w14:paraId="073E71AC" w14:textId="77777777" w:rsidR="00F75175" w:rsidRDefault="00D3753E">
      <w:pPr>
        <w:pStyle w:val="af7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спортивные штаны (возможно использование спортивных шорт вместе с легинсами);</w:t>
      </w:r>
    </w:p>
    <w:p w14:paraId="019B90C8" w14:textId="77777777" w:rsidR="00F75175" w:rsidRDefault="00D3753E">
      <w:pPr>
        <w:pStyle w:val="af7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одежда на верхнюю часть туловища, максимальная длина рукавов которой должна быть не ниже запястья, н</w:t>
      </w:r>
      <w:r>
        <w:rPr>
          <w:rFonts w:ascii="Times New Roman" w:hAnsi="Times New Roman"/>
          <w:sz w:val="26"/>
          <w:szCs w:val="26"/>
        </w:rPr>
        <w:t>о не короче середины плеча. Не допускается использование одежды без рукавов;</w:t>
      </w:r>
    </w:p>
    <w:p w14:paraId="480DFA79" w14:textId="77777777" w:rsidR="00F75175" w:rsidRDefault="00D3753E">
      <w:pPr>
        <w:pStyle w:val="af7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спортивная обувь;</w:t>
      </w:r>
    </w:p>
    <w:p w14:paraId="5B4EDCE2" w14:textId="77777777" w:rsidR="00F75175" w:rsidRDefault="00D3753E">
      <w:pPr>
        <w:pStyle w:val="af7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для женщин обязательно использование защитного нагрудника.</w:t>
      </w:r>
    </w:p>
    <w:p w14:paraId="7B7CC235" w14:textId="77777777" w:rsidR="00F75175" w:rsidRDefault="00D3753E">
      <w:pPr>
        <w:pStyle w:val="af7"/>
        <w:numPr>
          <w:ilvl w:val="0"/>
          <w:numId w:val="3"/>
        </w:numPr>
        <w:ind w:left="72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Разрешенная дополнительная защитная экипировка (по решению участника соревнований) в любых категор</w:t>
      </w:r>
      <w:r>
        <w:rPr>
          <w:rFonts w:ascii="Times New Roman" w:hAnsi="Times New Roman"/>
          <w:sz w:val="26"/>
          <w:szCs w:val="26"/>
        </w:rPr>
        <w:t>иях:</w:t>
      </w:r>
    </w:p>
    <w:p w14:paraId="7C3371F9" w14:textId="77777777" w:rsidR="00F75175" w:rsidRDefault="00D3753E">
      <w:pPr>
        <w:pStyle w:val="af7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защитный жилет;</w:t>
      </w:r>
    </w:p>
    <w:p w14:paraId="5CA84E13" w14:textId="77777777" w:rsidR="00F75175" w:rsidRDefault="00D3753E">
      <w:pPr>
        <w:pStyle w:val="af7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паховый бандаж;</w:t>
      </w:r>
    </w:p>
    <w:p w14:paraId="3FC8090B" w14:textId="77777777" w:rsidR="00F75175" w:rsidRDefault="00D3753E">
      <w:pPr>
        <w:pStyle w:val="af7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протектор для зубов (капа);</w:t>
      </w:r>
    </w:p>
    <w:p w14:paraId="780FB22D" w14:textId="77777777" w:rsidR="00F75175" w:rsidRDefault="00D3753E">
      <w:pPr>
        <w:pStyle w:val="af7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эластичные суппорта, бинты.</w:t>
      </w:r>
    </w:p>
    <w:sectPr w:rsidR="00F75175">
      <w:endnotePr>
        <w:numFmt w:val="decimal"/>
      </w:endnotePr>
      <w:pgSz w:w="11906" w:h="16838"/>
      <w:pgMar w:top="1134" w:right="850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08EA8" w14:textId="77777777" w:rsidR="00D3753E" w:rsidRDefault="00D3753E">
      <w:pPr>
        <w:spacing w:after="0" w:line="240" w:lineRule="auto"/>
      </w:pPr>
      <w:r>
        <w:separator/>
      </w:r>
    </w:p>
  </w:endnote>
  <w:endnote w:type="continuationSeparator" w:id="0">
    <w:p w14:paraId="74D4ABB7" w14:textId="77777777" w:rsidR="00D3753E" w:rsidRDefault="00D3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08495" w14:textId="77777777" w:rsidR="00D3753E" w:rsidRDefault="00D3753E">
      <w:pPr>
        <w:spacing w:after="0" w:line="240" w:lineRule="auto"/>
      </w:pPr>
      <w:r>
        <w:separator/>
      </w:r>
    </w:p>
  </w:footnote>
  <w:footnote w:type="continuationSeparator" w:id="0">
    <w:p w14:paraId="1BF4B01F" w14:textId="77777777" w:rsidR="00D3753E" w:rsidRDefault="00D37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66DC"/>
    <w:multiLevelType w:val="hybridMultilevel"/>
    <w:tmpl w:val="BB6A6472"/>
    <w:lvl w:ilvl="0" w:tplc="F6F24C86">
      <w:start w:val="1"/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03CE6AA4">
      <w:start w:val="1"/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BFCE6FE">
      <w:start w:val="1"/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586A464E">
      <w:start w:val="1"/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798A26E6">
      <w:start w:val="1"/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B4581458">
      <w:start w:val="1"/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D00AA36A">
      <w:start w:val="1"/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B2D0695C">
      <w:start w:val="1"/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5994E3A2">
      <w:start w:val="1"/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EE546C"/>
    <w:multiLevelType w:val="hybridMultilevel"/>
    <w:tmpl w:val="D26ABFAA"/>
    <w:lvl w:ilvl="0" w:tplc="6614760A">
      <w:start w:val="1"/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E3F6D75E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C810A0FE">
      <w:start w:val="1"/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C52263A2">
      <w:start w:val="1"/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93F48FCC">
      <w:start w:val="1"/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CD05A96">
      <w:start w:val="1"/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A42CC6AC">
      <w:start w:val="1"/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2B70F158">
      <w:start w:val="1"/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65D6632E">
      <w:start w:val="1"/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26DD1392"/>
    <w:multiLevelType w:val="hybridMultilevel"/>
    <w:tmpl w:val="0008A216"/>
    <w:lvl w:ilvl="0" w:tplc="B8CC0C0C">
      <w:start w:val="1"/>
      <w:numFmt w:val="bullet"/>
      <w:lvlText w:val=""/>
      <w:lvlJc w:val="left"/>
      <w:pPr>
        <w:ind w:left="360" w:firstLine="0"/>
      </w:pPr>
      <w:rPr>
        <w:rFonts w:ascii="Symbol" w:hAnsi="Symbol"/>
      </w:rPr>
    </w:lvl>
    <w:lvl w:ilvl="1" w:tplc="6E3EC0FE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60D8D0E0">
      <w:start w:val="1"/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A5008F5E">
      <w:start w:val="1"/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AFB2B50A">
      <w:start w:val="1"/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BEC28A88">
      <w:start w:val="1"/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B1476B6">
      <w:start w:val="1"/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80D4B220">
      <w:start w:val="1"/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E5C2E8C2">
      <w:start w:val="1"/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3CAE2AA3"/>
    <w:multiLevelType w:val="hybridMultilevel"/>
    <w:tmpl w:val="F2146E92"/>
    <w:lvl w:ilvl="0" w:tplc="3E1ABE04">
      <w:start w:val="1"/>
      <w:numFmt w:val="bullet"/>
      <w:lvlText w:val=""/>
      <w:lvlJc w:val="left"/>
      <w:pPr>
        <w:ind w:left="360" w:firstLine="0"/>
      </w:pPr>
      <w:rPr>
        <w:rFonts w:ascii="Symbol" w:hAnsi="Symbol"/>
      </w:rPr>
    </w:lvl>
    <w:lvl w:ilvl="1" w:tplc="54E2B2CA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1AA19D8">
      <w:start w:val="1"/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C3B694B2">
      <w:start w:val="1"/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DD325910">
      <w:start w:val="1"/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4094CA52">
      <w:start w:val="1"/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9F2DE8C">
      <w:start w:val="1"/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5B4E52C8">
      <w:start w:val="1"/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2AD453B4">
      <w:start w:val="1"/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49AE4BB9"/>
    <w:multiLevelType w:val="hybridMultilevel"/>
    <w:tmpl w:val="5B90F52A"/>
    <w:lvl w:ilvl="0" w:tplc="071AE156">
      <w:start w:val="1"/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1BB66CCA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FA4845F8">
      <w:start w:val="1"/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DF44C6C">
      <w:start w:val="1"/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3ACE5134">
      <w:start w:val="1"/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CD26D11A">
      <w:start w:val="1"/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5D4EEE8">
      <w:start w:val="1"/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CE74C1AE">
      <w:start w:val="1"/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C83C5146">
      <w:start w:val="1"/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" w15:restartNumberingAfterBreak="0">
    <w:nsid w:val="4AEB5E0E"/>
    <w:multiLevelType w:val="hybridMultilevel"/>
    <w:tmpl w:val="ED66F1E2"/>
    <w:lvl w:ilvl="0" w:tplc="0074CB32">
      <w:start w:val="1"/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B6EC1D30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3DFEB9B2">
      <w:start w:val="1"/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6830888C">
      <w:start w:val="1"/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C6342EB2">
      <w:start w:val="1"/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EA88F9FC">
      <w:start w:val="1"/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F3C08C0">
      <w:start w:val="1"/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29AE83A2">
      <w:start w:val="1"/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D3ABB8E">
      <w:start w:val="1"/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6" w15:restartNumberingAfterBreak="0">
    <w:nsid w:val="4F9C5883"/>
    <w:multiLevelType w:val="hybridMultilevel"/>
    <w:tmpl w:val="BD2CEC48"/>
    <w:lvl w:ilvl="0" w:tplc="24E01CF8">
      <w:start w:val="1"/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9C66897A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AEF449A4">
      <w:start w:val="1"/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130919C">
      <w:start w:val="1"/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B2922E94">
      <w:start w:val="1"/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38A384C">
      <w:start w:val="1"/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F1443CE">
      <w:start w:val="1"/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0B01FBE">
      <w:start w:val="1"/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D92203C">
      <w:start w:val="1"/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7" w15:restartNumberingAfterBreak="0">
    <w:nsid w:val="547718CC"/>
    <w:multiLevelType w:val="hybridMultilevel"/>
    <w:tmpl w:val="12D2688A"/>
    <w:lvl w:ilvl="0" w:tplc="05DAC85E">
      <w:start w:val="1"/>
      <w:numFmt w:val="bullet"/>
      <w:lvlText w:val=""/>
      <w:lvlJc w:val="left"/>
      <w:pPr>
        <w:ind w:left="360" w:firstLine="0"/>
      </w:pPr>
      <w:rPr>
        <w:rFonts w:ascii="Symbol" w:hAnsi="Symbol"/>
      </w:rPr>
    </w:lvl>
    <w:lvl w:ilvl="1" w:tplc="3562706A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05B8C7C4">
      <w:start w:val="1"/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4701354">
      <w:start w:val="1"/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CFC8DE0E">
      <w:start w:val="1"/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69E15FE">
      <w:start w:val="1"/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1C6CCE5A">
      <w:start w:val="1"/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CA8AAE9A">
      <w:start w:val="1"/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C4465B1C">
      <w:start w:val="1"/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8" w15:restartNumberingAfterBreak="0">
    <w:nsid w:val="68043215"/>
    <w:multiLevelType w:val="hybridMultilevel"/>
    <w:tmpl w:val="3312C62C"/>
    <w:lvl w:ilvl="0" w:tplc="FD7ABF14">
      <w:start w:val="1"/>
      <w:numFmt w:val="bullet"/>
      <w:lvlText w:val=""/>
      <w:lvlJc w:val="left"/>
      <w:pPr>
        <w:ind w:left="360" w:firstLine="0"/>
      </w:pPr>
      <w:rPr>
        <w:rFonts w:ascii="Symbol" w:hAnsi="Symbol"/>
      </w:rPr>
    </w:lvl>
    <w:lvl w:ilvl="1" w:tplc="FCDE7E64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2F7C331E">
      <w:start w:val="1"/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1560ADC">
      <w:start w:val="1"/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E5184F36">
      <w:start w:val="1"/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3F70F5F8">
      <w:start w:val="1"/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A2C86CE">
      <w:start w:val="1"/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9A604EE">
      <w:start w:val="1"/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5CEA050C">
      <w:start w:val="1"/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9" w15:restartNumberingAfterBreak="0">
    <w:nsid w:val="72DE70B6"/>
    <w:multiLevelType w:val="hybridMultilevel"/>
    <w:tmpl w:val="827E7CD8"/>
    <w:lvl w:ilvl="0" w:tplc="CE4CEB36">
      <w:start w:val="1"/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0978AFA6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DE5AC56A">
      <w:start w:val="1"/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0786E800">
      <w:start w:val="1"/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55E6420">
      <w:start w:val="1"/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86807544">
      <w:start w:val="1"/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1F0084B6">
      <w:start w:val="1"/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A5842582">
      <w:start w:val="1"/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6734A59C">
      <w:start w:val="1"/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0" w15:restartNumberingAfterBreak="0">
    <w:nsid w:val="741807CF"/>
    <w:multiLevelType w:val="hybridMultilevel"/>
    <w:tmpl w:val="89A4D56E"/>
    <w:lvl w:ilvl="0" w:tplc="588EDA40">
      <w:start w:val="1"/>
      <w:numFmt w:val="bullet"/>
      <w:lvlText w:val=""/>
      <w:lvlJc w:val="left"/>
      <w:pPr>
        <w:ind w:left="360" w:firstLine="0"/>
      </w:pPr>
      <w:rPr>
        <w:rFonts w:ascii="Symbol" w:hAnsi="Symbol"/>
      </w:rPr>
    </w:lvl>
    <w:lvl w:ilvl="1" w:tplc="7BCCE4A6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F28DD88">
      <w:start w:val="1"/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8F0789A">
      <w:start w:val="1"/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33B88B88">
      <w:start w:val="1"/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720FC12">
      <w:start w:val="1"/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F21E24BC">
      <w:start w:val="1"/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C4941F64">
      <w:start w:val="1"/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E025AB0">
      <w:start w:val="1"/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1" w15:restartNumberingAfterBreak="0">
    <w:nsid w:val="759B7B3B"/>
    <w:multiLevelType w:val="hybridMultilevel"/>
    <w:tmpl w:val="CDF82B02"/>
    <w:lvl w:ilvl="0" w:tplc="50EE4B1C">
      <w:start w:val="1"/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C7E2D972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B4EC8F8">
      <w:start w:val="1"/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7C0C956">
      <w:start w:val="1"/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5B16E69A">
      <w:start w:val="1"/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20FA9610">
      <w:start w:val="1"/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875E9AF2">
      <w:start w:val="1"/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A4EE02C">
      <w:start w:val="1"/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75C967A">
      <w:start w:val="1"/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2" w15:restartNumberingAfterBreak="0">
    <w:nsid w:val="7EB3603A"/>
    <w:multiLevelType w:val="hybridMultilevel"/>
    <w:tmpl w:val="DD92CCAC"/>
    <w:lvl w:ilvl="0" w:tplc="58AAE2EC">
      <w:start w:val="1"/>
      <w:numFmt w:val="bullet"/>
      <w:lvlText w:val=""/>
      <w:lvlJc w:val="left"/>
      <w:pPr>
        <w:ind w:left="360" w:firstLine="0"/>
      </w:pPr>
      <w:rPr>
        <w:rFonts w:ascii="Symbol" w:hAnsi="Symbol"/>
      </w:rPr>
    </w:lvl>
    <w:lvl w:ilvl="1" w:tplc="2DFEDF10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21948FA2">
      <w:start w:val="1"/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C9425C22">
      <w:start w:val="1"/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8146742">
      <w:start w:val="1"/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C53887FA">
      <w:start w:val="1"/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16A417BC">
      <w:start w:val="1"/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49C8EEA">
      <w:start w:val="1"/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5965B0A">
      <w:start w:val="1"/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8"/>
  </w:num>
  <w:num w:numId="5">
    <w:abstractNumId w:val="10"/>
  </w:num>
  <w:num w:numId="6">
    <w:abstractNumId w:val="7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  <w:num w:numId="11">
    <w:abstractNumId w:val="12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175"/>
    <w:rsid w:val="007E64FE"/>
    <w:rsid w:val="008E6481"/>
    <w:rsid w:val="009D0500"/>
    <w:rsid w:val="00AA14BA"/>
    <w:rsid w:val="00D3753E"/>
    <w:rsid w:val="00F7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63CC1"/>
  <w15:docId w15:val="{A488DEC7-2E22-4BB4-B2F2-A90084D7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link w:val="21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No Spacing"/>
    <w:qFormat/>
  </w:style>
  <w:style w:type="character" w:customStyle="1" w:styleId="25">
    <w:name w:val="Заголовок 2 Знак"/>
    <w:basedOn w:val="a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f8">
    <w:name w:val="Hyperlink"/>
    <w:basedOn w:val="a0"/>
    <w:rPr>
      <w:color w:val="0000FF"/>
      <w:u w:val="single"/>
    </w:rPr>
  </w:style>
  <w:style w:type="paragraph" w:styleId="af9">
    <w:name w:val="List Paragraph"/>
    <w:basedOn w:val="a"/>
    <w:uiPriority w:val="99"/>
    <w:pPr>
      <w:ind w:left="720"/>
      <w:contextualSpacing/>
    </w:pPr>
  </w:style>
  <w:style w:type="character" w:styleId="afa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lpar.org/events/kubok-yufo-20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Anuta</dc:creator>
  <cp:keywords/>
  <dc:description/>
  <cp:lastModifiedBy>Сергей Максимец</cp:lastModifiedBy>
  <cp:revision>115</cp:revision>
  <dcterms:created xsi:type="dcterms:W3CDTF">2020-03-14T18:33:00Z</dcterms:created>
  <dcterms:modified xsi:type="dcterms:W3CDTF">2023-03-27T13:09:00Z</dcterms:modified>
</cp:coreProperties>
</file>